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9D1CA" w14:textId="68B5D2BB" w:rsidR="00977661" w:rsidRPr="00977661" w:rsidRDefault="00977661" w:rsidP="00977661">
      <w:pPr>
        <w:pStyle w:val="FreeForm"/>
        <w:jc w:val="center"/>
        <w:rPr>
          <w:rFonts w:asciiTheme="minorHAnsi" w:hAnsiTheme="minorHAnsi" w:cstheme="minorHAnsi"/>
          <w:sz w:val="22"/>
          <w:szCs w:val="22"/>
        </w:rPr>
      </w:pPr>
      <w:r w:rsidRPr="00977661">
        <w:rPr>
          <w:rFonts w:asciiTheme="minorHAnsi" w:hAnsiTheme="minorHAnsi" w:cstheme="minorHAnsi"/>
          <w:b/>
          <w:bCs/>
          <w:sz w:val="22"/>
          <w:szCs w:val="22"/>
          <w:u w:val="single"/>
        </w:rPr>
        <w:t>Note to Teacher:</w:t>
      </w:r>
    </w:p>
    <w:p w14:paraId="22623D8E" w14:textId="2DE04076" w:rsidR="00977661" w:rsidRPr="00977661" w:rsidRDefault="00977661" w:rsidP="00977661">
      <w:pPr>
        <w:pStyle w:val="FreeForm"/>
        <w:jc w:val="center"/>
        <w:rPr>
          <w:rFonts w:asciiTheme="minorHAnsi" w:hAnsiTheme="minorHAnsi" w:cstheme="minorHAnsi"/>
          <w:sz w:val="22"/>
          <w:szCs w:val="22"/>
        </w:rPr>
      </w:pPr>
    </w:p>
    <w:p w14:paraId="0F15BA79" w14:textId="0C1023C3" w:rsidR="00977661" w:rsidRPr="00977661" w:rsidRDefault="00977661" w:rsidP="00977661">
      <w:pPr>
        <w:pStyle w:val="FreeForm"/>
        <w:rPr>
          <w:rFonts w:asciiTheme="minorHAnsi" w:hAnsiTheme="minorHAnsi" w:cstheme="minorHAnsi"/>
          <w:sz w:val="22"/>
          <w:szCs w:val="22"/>
        </w:rPr>
      </w:pPr>
      <w:r w:rsidRPr="00977661">
        <w:rPr>
          <w:rFonts w:asciiTheme="minorHAnsi" w:hAnsiTheme="minorHAnsi" w:cstheme="minorHAnsi"/>
          <w:sz w:val="22"/>
          <w:szCs w:val="22"/>
        </w:rPr>
        <w:t>The following lesson plan is part of the Project SCOPE (Security Clearance Overview and Preparation Education) curriculum. The plan focuses on Statistics content and learning objectives – it could be used as is for</w:t>
      </w:r>
      <w:r w:rsidR="002A1710">
        <w:rPr>
          <w:rFonts w:asciiTheme="minorHAnsi" w:hAnsiTheme="minorHAnsi" w:cstheme="minorHAnsi"/>
          <w:sz w:val="22"/>
          <w:szCs w:val="22"/>
        </w:rPr>
        <w:t xml:space="preserve"> a Statistics-based unit in an Algebra II course or</w:t>
      </w:r>
      <w:r w:rsidRPr="00977661">
        <w:rPr>
          <w:rFonts w:asciiTheme="minorHAnsi" w:hAnsiTheme="minorHAnsi" w:cstheme="minorHAnsi"/>
          <w:sz w:val="22"/>
          <w:szCs w:val="22"/>
        </w:rPr>
        <w:t xml:space="preserve"> a non-AP</w:t>
      </w:r>
      <w:r w:rsidR="002A1710">
        <w:rPr>
          <w:rFonts w:asciiTheme="minorHAnsi" w:hAnsiTheme="minorHAnsi" w:cstheme="minorHAnsi"/>
          <w:sz w:val="22"/>
          <w:szCs w:val="22"/>
        </w:rPr>
        <w:t xml:space="preserve"> Statistics</w:t>
      </w:r>
      <w:r w:rsidRPr="00977661">
        <w:rPr>
          <w:rFonts w:asciiTheme="minorHAnsi" w:hAnsiTheme="minorHAnsi" w:cstheme="minorHAnsi"/>
          <w:sz w:val="22"/>
          <w:szCs w:val="22"/>
        </w:rPr>
        <w:t xml:space="preserve"> course, or it can be modified to be included in an AP Statistics class. The goal of the lesson is to provide students a meaningful experience reading about an academic study that utilizes statistical techniques, while also providing information on real-world data and opportunities for students to engage in good decision making.</w:t>
      </w:r>
    </w:p>
    <w:p w14:paraId="3D5AD240" w14:textId="6040A582" w:rsidR="00977661" w:rsidRPr="00977661" w:rsidRDefault="00977661" w:rsidP="00977661">
      <w:pPr>
        <w:pStyle w:val="FreeForm"/>
        <w:rPr>
          <w:rFonts w:asciiTheme="minorHAnsi" w:hAnsiTheme="minorHAnsi" w:cstheme="minorHAnsi"/>
          <w:sz w:val="22"/>
          <w:szCs w:val="22"/>
        </w:rPr>
      </w:pPr>
    </w:p>
    <w:p w14:paraId="2B1A5846" w14:textId="7064DD4E" w:rsidR="00977661" w:rsidRDefault="00977661" w:rsidP="00977661">
      <w:pPr>
        <w:pStyle w:val="FreeForm"/>
        <w:rPr>
          <w:rFonts w:asciiTheme="minorHAnsi" w:hAnsiTheme="minorHAnsi" w:cstheme="minorHAnsi"/>
          <w:sz w:val="22"/>
          <w:szCs w:val="22"/>
        </w:rPr>
      </w:pPr>
      <w:r>
        <w:rPr>
          <w:rFonts w:asciiTheme="minorHAnsi" w:hAnsiTheme="minorHAnsi" w:cstheme="minorHAnsi"/>
          <w:sz w:val="22"/>
          <w:szCs w:val="22"/>
        </w:rPr>
        <w:t>To assist you in preparing a pedagogically appropriate lesson for your students, sample questions, worksheets, activities and discussion points have been provided.</w:t>
      </w:r>
      <w:r w:rsidR="005D50B2">
        <w:rPr>
          <w:rFonts w:asciiTheme="minorHAnsi" w:hAnsiTheme="minorHAnsi" w:cstheme="minorHAnsi"/>
          <w:sz w:val="22"/>
          <w:szCs w:val="22"/>
        </w:rPr>
        <w:t xml:space="preserve"> Appendix G also provides ideas for converting this lesson to a virtual format for schools or classes that are fully online or have adopted a hybrid approach.</w:t>
      </w:r>
    </w:p>
    <w:p w14:paraId="4771355E" w14:textId="5D19399A" w:rsidR="00977661" w:rsidRDefault="00977661" w:rsidP="00977661">
      <w:pPr>
        <w:pStyle w:val="FreeForm"/>
        <w:rPr>
          <w:rFonts w:asciiTheme="minorHAnsi" w:hAnsiTheme="minorHAnsi" w:cstheme="minorHAnsi"/>
          <w:sz w:val="22"/>
          <w:szCs w:val="22"/>
        </w:rPr>
      </w:pPr>
    </w:p>
    <w:p w14:paraId="5EFBF076" w14:textId="77777777" w:rsidR="00977661" w:rsidRDefault="00977661" w:rsidP="00977661">
      <w:pPr>
        <w:pStyle w:val="FreeForm"/>
        <w:rPr>
          <w:rFonts w:asciiTheme="minorHAnsi" w:hAnsiTheme="minorHAnsi" w:cstheme="minorHAnsi"/>
          <w:sz w:val="22"/>
          <w:szCs w:val="22"/>
        </w:rPr>
      </w:pPr>
      <w:r w:rsidRPr="00977661">
        <w:rPr>
          <w:rFonts w:asciiTheme="minorHAnsi" w:hAnsiTheme="minorHAnsi" w:cstheme="minorHAnsi"/>
          <w:sz w:val="22"/>
          <w:szCs w:val="22"/>
        </w:rPr>
        <w:t xml:space="preserve">This plan can stand alone as a part of your course, or it can be used as part of a cross-disciplinary unit through collaboration with a corresponding </w:t>
      </w:r>
      <w:r>
        <w:rPr>
          <w:rFonts w:asciiTheme="minorHAnsi" w:hAnsiTheme="minorHAnsi" w:cstheme="minorHAnsi"/>
          <w:sz w:val="22"/>
          <w:szCs w:val="22"/>
        </w:rPr>
        <w:t>teacher in one of the following subjects:</w:t>
      </w:r>
    </w:p>
    <w:p w14:paraId="2360130E" w14:textId="77777777" w:rsidR="00977661" w:rsidRDefault="00977661" w:rsidP="00977661">
      <w:pPr>
        <w:pStyle w:val="FreeForm"/>
        <w:rPr>
          <w:rFonts w:asciiTheme="minorHAnsi" w:hAnsiTheme="minorHAnsi" w:cstheme="minorHAnsi"/>
          <w:sz w:val="22"/>
          <w:szCs w:val="22"/>
        </w:rPr>
      </w:pPr>
    </w:p>
    <w:p w14:paraId="30A914F4" w14:textId="411510AE" w:rsidR="00977661" w:rsidRDefault="002D6BB1" w:rsidP="00977661">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Government class</w:t>
      </w:r>
    </w:p>
    <w:p w14:paraId="602DBAA7" w14:textId="5FE10FF5" w:rsidR="002D6BB1" w:rsidRDefault="002D6BB1" w:rsidP="00977661">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Language Arts class</w:t>
      </w:r>
    </w:p>
    <w:p w14:paraId="582E13E0" w14:textId="2A890A26" w:rsidR="002D6BB1" w:rsidRDefault="002D6BB1" w:rsidP="00977661">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History class</w:t>
      </w:r>
    </w:p>
    <w:p w14:paraId="66571331" w14:textId="3B1DEDD7" w:rsidR="002D6BB1" w:rsidRDefault="002D6BB1" w:rsidP="00977661">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Curriculum related to:</w:t>
      </w:r>
    </w:p>
    <w:p w14:paraId="4B0AAAD5" w14:textId="1E900D34" w:rsidR="00571336" w:rsidRDefault="00571336" w:rsidP="00571336">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Vetting scholarly sources</w:t>
      </w:r>
    </w:p>
    <w:p w14:paraId="742A4F65" w14:textId="1748484F" w:rsidR="00571336" w:rsidRPr="00571336" w:rsidRDefault="00571336" w:rsidP="00571336">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E</w:t>
      </w:r>
      <w:r w:rsidRPr="00571336">
        <w:rPr>
          <w:rFonts w:asciiTheme="minorHAnsi" w:hAnsiTheme="minorHAnsi" w:cstheme="minorHAnsi"/>
          <w:sz w:val="22"/>
          <w:szCs w:val="22"/>
        </w:rPr>
        <w:t>thics and codes of honor</w:t>
      </w:r>
      <w:r>
        <w:rPr>
          <w:rFonts w:asciiTheme="minorHAnsi" w:hAnsiTheme="minorHAnsi" w:cstheme="minorHAnsi"/>
          <w:sz w:val="22"/>
          <w:szCs w:val="22"/>
        </w:rPr>
        <w:t xml:space="preserve"> as they relate to plagiarism or internet piracy</w:t>
      </w:r>
    </w:p>
    <w:p w14:paraId="0318EB75" w14:textId="5CC88F94" w:rsidR="00571336" w:rsidRDefault="00571336" w:rsidP="002D6BB1">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Alcohol and drug use</w:t>
      </w:r>
    </w:p>
    <w:p w14:paraId="17E223F5" w14:textId="77777777" w:rsidR="00571336" w:rsidRDefault="00571336" w:rsidP="00571336">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Financial literacy</w:t>
      </w:r>
      <w:r w:rsidRPr="00571336">
        <w:rPr>
          <w:rFonts w:asciiTheme="minorHAnsi" w:hAnsiTheme="minorHAnsi" w:cstheme="minorHAnsi"/>
          <w:sz w:val="22"/>
          <w:szCs w:val="22"/>
        </w:rPr>
        <w:t xml:space="preserve"> </w:t>
      </w:r>
    </w:p>
    <w:p w14:paraId="1538FB82" w14:textId="00F68AB3" w:rsidR="00571336" w:rsidRPr="00571336" w:rsidRDefault="00571336" w:rsidP="00571336">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Systems-based inequality</w:t>
      </w:r>
    </w:p>
    <w:p w14:paraId="2BC3BCB6" w14:textId="534AF5BC" w:rsidR="00977661" w:rsidRDefault="00977661" w:rsidP="00977661">
      <w:pPr>
        <w:pStyle w:val="FreeForm"/>
        <w:rPr>
          <w:rFonts w:asciiTheme="minorHAnsi" w:hAnsiTheme="minorHAnsi" w:cstheme="minorHAnsi"/>
          <w:sz w:val="22"/>
          <w:szCs w:val="22"/>
        </w:rPr>
      </w:pPr>
    </w:p>
    <w:p w14:paraId="7DC21D3C" w14:textId="61A1CD27" w:rsidR="002D6BB1" w:rsidRDefault="002D6BB1" w:rsidP="002D6BB1">
      <w:pPr>
        <w:pStyle w:val="FreeForm"/>
        <w:jc w:val="center"/>
        <w:rPr>
          <w:rFonts w:asciiTheme="minorHAnsi" w:hAnsiTheme="minorHAnsi" w:cstheme="minorHAnsi"/>
          <w:sz w:val="22"/>
          <w:szCs w:val="22"/>
        </w:rPr>
      </w:pPr>
      <w:r>
        <w:rPr>
          <w:rFonts w:asciiTheme="minorHAnsi" w:hAnsiTheme="minorHAnsi" w:cstheme="minorHAnsi"/>
          <w:b/>
          <w:bCs/>
          <w:sz w:val="22"/>
          <w:szCs w:val="22"/>
          <w:u w:val="single"/>
        </w:rPr>
        <w:t xml:space="preserve">Lesson Plan: </w:t>
      </w:r>
      <w:r w:rsidR="00571336">
        <w:rPr>
          <w:rFonts w:asciiTheme="minorHAnsi" w:hAnsiTheme="minorHAnsi" w:cstheme="minorHAnsi"/>
          <w:b/>
          <w:bCs/>
          <w:sz w:val="22"/>
          <w:szCs w:val="22"/>
          <w:u w:val="single"/>
        </w:rPr>
        <w:t xml:space="preserve">Statistics and </w:t>
      </w:r>
      <w:r>
        <w:rPr>
          <w:rFonts w:asciiTheme="minorHAnsi" w:hAnsiTheme="minorHAnsi" w:cstheme="minorHAnsi"/>
          <w:b/>
          <w:bCs/>
          <w:sz w:val="22"/>
          <w:szCs w:val="22"/>
          <w:u w:val="single"/>
        </w:rPr>
        <w:t>Scholarly Articles</w:t>
      </w:r>
    </w:p>
    <w:p w14:paraId="704FF578" w14:textId="4688EB7D" w:rsidR="00FE0773" w:rsidRDefault="00FE0773" w:rsidP="00977661">
      <w:pPr>
        <w:pStyle w:val="FreeForm"/>
        <w:rPr>
          <w:rFonts w:asciiTheme="minorHAnsi" w:hAnsiTheme="minorHAnsi" w:cstheme="minorHAnsi"/>
          <w:sz w:val="22"/>
          <w:szCs w:val="22"/>
        </w:rPr>
      </w:pPr>
    </w:p>
    <w:p w14:paraId="0DBEEDA9" w14:textId="593758EF" w:rsidR="00FE0773" w:rsidRPr="00FE0773" w:rsidRDefault="00FE0773" w:rsidP="00FE0773">
      <w:pPr>
        <w:pStyle w:val="FreeForm"/>
        <w:jc w:val="center"/>
        <w:rPr>
          <w:rFonts w:asciiTheme="minorHAnsi" w:hAnsiTheme="minorHAnsi" w:cstheme="minorHAnsi"/>
          <w:b/>
          <w:bCs/>
          <w:sz w:val="22"/>
          <w:szCs w:val="22"/>
          <w:u w:val="single"/>
        </w:rPr>
      </w:pPr>
      <w:r w:rsidRPr="00FE0773">
        <w:rPr>
          <w:rFonts w:asciiTheme="minorHAnsi" w:hAnsiTheme="minorHAnsi" w:cstheme="minorHAnsi"/>
          <w:b/>
          <w:bCs/>
          <w:sz w:val="22"/>
          <w:szCs w:val="22"/>
          <w:u w:val="single"/>
        </w:rPr>
        <w:t>Objective:</w:t>
      </w:r>
    </w:p>
    <w:p w14:paraId="0B85F9B3" w14:textId="3A638EB9" w:rsidR="00571336" w:rsidRDefault="00571336" w:rsidP="00102C45">
      <w:pPr>
        <w:pStyle w:val="FreeForm"/>
        <w:rPr>
          <w:rFonts w:asciiTheme="minorHAnsi" w:hAnsiTheme="minorHAnsi" w:cstheme="minorHAnsi"/>
          <w:sz w:val="22"/>
          <w:szCs w:val="22"/>
        </w:rPr>
      </w:pPr>
    </w:p>
    <w:p w14:paraId="40B067A3" w14:textId="7EBC358F" w:rsidR="00D03951" w:rsidRDefault="00D03951" w:rsidP="00977661">
      <w:pPr>
        <w:pStyle w:val="FreeForm"/>
        <w:rPr>
          <w:rFonts w:asciiTheme="minorHAnsi" w:hAnsiTheme="minorHAnsi" w:cstheme="minorHAnsi"/>
          <w:sz w:val="22"/>
          <w:szCs w:val="22"/>
        </w:rPr>
      </w:pPr>
      <w:r>
        <w:rPr>
          <w:rFonts w:asciiTheme="minorHAnsi" w:hAnsiTheme="minorHAnsi" w:cstheme="minorHAnsi"/>
          <w:sz w:val="22"/>
          <w:szCs w:val="22"/>
        </w:rPr>
        <w:t>The objectives of this lesson relate to the following MD College and Career Ready Standards for Algebra II:</w:t>
      </w:r>
    </w:p>
    <w:p w14:paraId="155FBBF8" w14:textId="14BAC6E1" w:rsidR="00D03951" w:rsidRDefault="00D03951" w:rsidP="00977661">
      <w:pPr>
        <w:pStyle w:val="FreeForm"/>
        <w:rPr>
          <w:rFonts w:asciiTheme="minorHAnsi" w:hAnsiTheme="minorHAnsi" w:cstheme="minorHAnsi"/>
          <w:sz w:val="22"/>
          <w:szCs w:val="22"/>
        </w:rPr>
      </w:pPr>
    </w:p>
    <w:p w14:paraId="5C6C588A" w14:textId="2C34B341" w:rsidR="00D03951" w:rsidRDefault="00D03951" w:rsidP="00977661">
      <w:pPr>
        <w:pStyle w:val="FreeForm"/>
        <w:rPr>
          <w:rFonts w:asciiTheme="minorHAnsi" w:hAnsiTheme="minorHAnsi" w:cstheme="minorHAnsi"/>
          <w:sz w:val="22"/>
          <w:szCs w:val="22"/>
        </w:rPr>
      </w:pPr>
      <w:r w:rsidRPr="00D03951">
        <w:rPr>
          <w:rFonts w:asciiTheme="minorHAnsi" w:hAnsiTheme="minorHAnsi" w:cstheme="minorHAnsi"/>
          <w:b/>
          <w:bCs/>
          <w:sz w:val="22"/>
          <w:szCs w:val="22"/>
        </w:rPr>
        <w:t>HSS.IC.B.</w:t>
      </w:r>
      <w:r>
        <w:rPr>
          <w:rFonts w:asciiTheme="minorHAnsi" w:hAnsiTheme="minorHAnsi" w:cstheme="minorHAnsi"/>
          <w:sz w:val="22"/>
          <w:szCs w:val="22"/>
        </w:rPr>
        <w:t xml:space="preserve"> Make inferences and justify conclusions from sample surveys, experiments and observational studies.</w:t>
      </w:r>
    </w:p>
    <w:p w14:paraId="7CCD8965" w14:textId="16FCE20E" w:rsidR="00D03951" w:rsidRDefault="00D03951" w:rsidP="00D03951">
      <w:pPr>
        <w:pStyle w:val="FreeForm"/>
        <w:ind w:left="720"/>
        <w:rPr>
          <w:rFonts w:asciiTheme="minorHAnsi" w:hAnsiTheme="minorHAnsi" w:cstheme="minorHAnsi"/>
          <w:sz w:val="22"/>
          <w:szCs w:val="22"/>
        </w:rPr>
      </w:pPr>
      <w:r w:rsidRPr="00D03951">
        <w:rPr>
          <w:rFonts w:asciiTheme="minorHAnsi" w:hAnsiTheme="minorHAnsi" w:cstheme="minorHAnsi"/>
          <w:b/>
          <w:bCs/>
          <w:sz w:val="22"/>
          <w:szCs w:val="22"/>
        </w:rPr>
        <w:t>HSS.IC.B.3</w:t>
      </w:r>
      <w:r>
        <w:rPr>
          <w:rFonts w:asciiTheme="minorHAnsi" w:hAnsiTheme="minorHAnsi" w:cstheme="minorHAnsi"/>
          <w:sz w:val="22"/>
          <w:szCs w:val="22"/>
        </w:rPr>
        <w:t xml:space="preserve"> Recognize the purposes of and differences among sample surveys, experiments, and observational studies; explain how randomization relates to each.</w:t>
      </w:r>
    </w:p>
    <w:p w14:paraId="753E489E" w14:textId="7E78ECB4" w:rsidR="00D03951" w:rsidRDefault="00D03951" w:rsidP="00977661">
      <w:pPr>
        <w:pStyle w:val="FreeForm"/>
        <w:rPr>
          <w:rFonts w:asciiTheme="minorHAnsi" w:hAnsiTheme="minorHAnsi" w:cstheme="minorHAnsi"/>
          <w:sz w:val="22"/>
          <w:szCs w:val="22"/>
        </w:rPr>
      </w:pPr>
      <w:r>
        <w:rPr>
          <w:rFonts w:asciiTheme="minorHAnsi" w:hAnsiTheme="minorHAnsi" w:cstheme="minorHAnsi"/>
          <w:sz w:val="22"/>
          <w:szCs w:val="22"/>
        </w:rPr>
        <w:tab/>
      </w:r>
      <w:r w:rsidRPr="00D03951">
        <w:rPr>
          <w:rFonts w:asciiTheme="minorHAnsi" w:hAnsiTheme="minorHAnsi" w:cstheme="minorHAnsi"/>
          <w:b/>
          <w:bCs/>
          <w:sz w:val="22"/>
          <w:szCs w:val="22"/>
        </w:rPr>
        <w:t>HSS.IC.B.6</w:t>
      </w:r>
      <w:r>
        <w:rPr>
          <w:rFonts w:asciiTheme="minorHAnsi" w:hAnsiTheme="minorHAnsi" w:cstheme="minorHAnsi"/>
          <w:sz w:val="22"/>
          <w:szCs w:val="22"/>
        </w:rPr>
        <w:t xml:space="preserve"> Evaluate reports based on data.</w:t>
      </w:r>
    </w:p>
    <w:p w14:paraId="001DA962" w14:textId="0CF7CEF9" w:rsidR="00D03951" w:rsidRDefault="00D03951" w:rsidP="00977661">
      <w:pPr>
        <w:pStyle w:val="FreeForm"/>
        <w:rPr>
          <w:rFonts w:asciiTheme="minorHAnsi" w:hAnsiTheme="minorHAnsi" w:cstheme="minorHAnsi"/>
          <w:sz w:val="22"/>
          <w:szCs w:val="22"/>
        </w:rPr>
      </w:pPr>
    </w:p>
    <w:p w14:paraId="116860EB" w14:textId="75403C31" w:rsidR="00571336" w:rsidRDefault="00D03951" w:rsidP="00977661">
      <w:pPr>
        <w:pStyle w:val="FreeForm"/>
        <w:rPr>
          <w:rFonts w:asciiTheme="minorHAnsi" w:hAnsiTheme="minorHAnsi" w:cstheme="minorHAnsi"/>
          <w:sz w:val="22"/>
          <w:szCs w:val="22"/>
        </w:rPr>
      </w:pPr>
      <w:r>
        <w:rPr>
          <w:rFonts w:asciiTheme="minorHAnsi" w:hAnsiTheme="minorHAnsi" w:cstheme="minorHAnsi"/>
          <w:sz w:val="22"/>
          <w:szCs w:val="22"/>
        </w:rPr>
        <w:t xml:space="preserve">Consider using this lesson in conjunction with </w:t>
      </w:r>
      <w:hyperlink r:id="rId8" w:history="1">
        <w:r w:rsidRPr="00D03951">
          <w:rPr>
            <w:rStyle w:val="Hyperlink"/>
            <w:rFonts w:asciiTheme="minorHAnsi" w:hAnsiTheme="minorHAnsi" w:cstheme="minorHAnsi"/>
            <w:sz w:val="22"/>
            <w:szCs w:val="22"/>
          </w:rPr>
          <w:t>Gr. HS Unit: Inferences and Conclusions from Data</w:t>
        </w:r>
      </w:hyperlink>
      <w:r>
        <w:rPr>
          <w:rFonts w:asciiTheme="minorHAnsi" w:hAnsiTheme="minorHAnsi" w:cstheme="minorHAnsi"/>
          <w:sz w:val="22"/>
          <w:szCs w:val="22"/>
        </w:rPr>
        <w:t xml:space="preserve"> provided by MSDE for Algebra II teachers.</w:t>
      </w:r>
    </w:p>
    <w:p w14:paraId="3C522640" w14:textId="77777777" w:rsidR="00D03951" w:rsidRDefault="00D03951" w:rsidP="00977661">
      <w:pPr>
        <w:pStyle w:val="FreeForm"/>
        <w:rPr>
          <w:rFonts w:asciiTheme="minorHAnsi" w:hAnsiTheme="minorHAnsi" w:cstheme="minorHAnsi"/>
          <w:sz w:val="22"/>
          <w:szCs w:val="22"/>
        </w:rPr>
      </w:pPr>
    </w:p>
    <w:p w14:paraId="3647F1E0" w14:textId="5A5B062B" w:rsidR="002D6BB1" w:rsidRPr="00FE0773" w:rsidRDefault="002D6BB1" w:rsidP="002D6BB1">
      <w:pPr>
        <w:pStyle w:val="FreeForm"/>
        <w:jc w:val="center"/>
        <w:rPr>
          <w:rFonts w:asciiTheme="minorHAnsi" w:hAnsiTheme="minorHAnsi" w:cstheme="minorHAnsi"/>
          <w:b/>
          <w:bCs/>
          <w:sz w:val="22"/>
          <w:szCs w:val="22"/>
          <w:u w:val="single"/>
        </w:rPr>
      </w:pPr>
      <w:r w:rsidRPr="00FE0773">
        <w:rPr>
          <w:rFonts w:asciiTheme="minorHAnsi" w:hAnsiTheme="minorHAnsi" w:cstheme="minorHAnsi"/>
          <w:b/>
          <w:bCs/>
          <w:sz w:val="22"/>
          <w:szCs w:val="22"/>
          <w:u w:val="single"/>
        </w:rPr>
        <w:t>Opening</w:t>
      </w:r>
    </w:p>
    <w:p w14:paraId="71087629" w14:textId="4487D981" w:rsidR="002D6BB1" w:rsidRDefault="002D6BB1" w:rsidP="002D6BB1">
      <w:pPr>
        <w:pStyle w:val="FreeForm"/>
        <w:jc w:val="center"/>
        <w:rPr>
          <w:rFonts w:asciiTheme="minorHAnsi" w:hAnsiTheme="minorHAnsi" w:cstheme="minorHAnsi"/>
          <w:sz w:val="22"/>
          <w:szCs w:val="22"/>
        </w:rPr>
      </w:pPr>
    </w:p>
    <w:p w14:paraId="2AAFF2D8" w14:textId="7172B2D4" w:rsidR="00D62D83" w:rsidRDefault="0077726F" w:rsidP="00D62D83">
      <w:pPr>
        <w:pStyle w:val="FreeForm"/>
        <w:rPr>
          <w:rFonts w:asciiTheme="minorHAnsi" w:hAnsiTheme="minorHAnsi" w:cstheme="minorHAnsi"/>
          <w:sz w:val="22"/>
          <w:szCs w:val="22"/>
        </w:rPr>
      </w:pPr>
      <w:r>
        <w:rPr>
          <w:rFonts w:asciiTheme="minorHAnsi" w:hAnsiTheme="minorHAnsi" w:cstheme="minorHAnsi"/>
          <w:sz w:val="22"/>
          <w:szCs w:val="22"/>
        </w:rPr>
        <w:t>Good decision making is an essential part of achieving life goals</w:t>
      </w:r>
      <w:r w:rsidR="00AF6DEC">
        <w:rPr>
          <w:rFonts w:asciiTheme="minorHAnsi" w:hAnsiTheme="minorHAnsi" w:cstheme="minorHAnsi"/>
          <w:sz w:val="22"/>
          <w:szCs w:val="22"/>
        </w:rPr>
        <w:t>. Yet personal responsibility, or “pulling yourself up by the bootstraps,” is rarely enough to overcome systemic obstacles</w:t>
      </w:r>
      <w:r>
        <w:rPr>
          <w:rFonts w:asciiTheme="minorHAnsi" w:hAnsiTheme="minorHAnsi" w:cstheme="minorHAnsi"/>
          <w:sz w:val="22"/>
          <w:szCs w:val="22"/>
        </w:rPr>
        <w:t>.</w:t>
      </w:r>
      <w:r w:rsidR="00AF6DEC">
        <w:rPr>
          <w:rFonts w:asciiTheme="minorHAnsi" w:hAnsiTheme="minorHAnsi" w:cstheme="minorHAnsi"/>
          <w:sz w:val="22"/>
          <w:szCs w:val="22"/>
        </w:rPr>
        <w:t xml:space="preserve"> While this lesson focuses on specific standards for mathematical achievement, it is also designed to tie into the real-life consequences of decision making and structural inequality in the U.S.</w:t>
      </w:r>
    </w:p>
    <w:p w14:paraId="584369D2" w14:textId="2D3F9267" w:rsidR="00AF6DEC" w:rsidRDefault="00AF6DEC" w:rsidP="00D62D83">
      <w:pPr>
        <w:pStyle w:val="FreeForm"/>
        <w:rPr>
          <w:rFonts w:asciiTheme="minorHAnsi" w:hAnsiTheme="minorHAnsi" w:cstheme="minorHAnsi"/>
          <w:sz w:val="22"/>
          <w:szCs w:val="22"/>
        </w:rPr>
      </w:pPr>
    </w:p>
    <w:p w14:paraId="7AE04F95" w14:textId="514D72A2" w:rsidR="00AF6DEC" w:rsidRDefault="00AF6DEC" w:rsidP="00D62D83">
      <w:pPr>
        <w:pStyle w:val="FreeForm"/>
        <w:rPr>
          <w:rFonts w:asciiTheme="minorHAnsi" w:hAnsiTheme="minorHAnsi" w:cstheme="minorHAnsi"/>
          <w:sz w:val="22"/>
          <w:szCs w:val="22"/>
        </w:rPr>
      </w:pPr>
      <w:r>
        <w:rPr>
          <w:rFonts w:asciiTheme="minorHAnsi" w:hAnsiTheme="minorHAnsi" w:cstheme="minorHAnsi"/>
          <w:sz w:val="22"/>
          <w:szCs w:val="22"/>
        </w:rPr>
        <w:lastRenderedPageBreak/>
        <w:t>In the opening activity, students react to a set of statements</w:t>
      </w:r>
      <w:r w:rsidR="002D382B">
        <w:rPr>
          <w:rFonts w:asciiTheme="minorHAnsi" w:hAnsiTheme="minorHAnsi" w:cstheme="minorHAnsi"/>
          <w:sz w:val="22"/>
          <w:szCs w:val="22"/>
        </w:rPr>
        <w:t xml:space="preserve"> (see Appendix A)</w:t>
      </w:r>
      <w:r>
        <w:rPr>
          <w:rFonts w:asciiTheme="minorHAnsi" w:hAnsiTheme="minorHAnsi" w:cstheme="minorHAnsi"/>
          <w:sz w:val="22"/>
          <w:szCs w:val="22"/>
        </w:rPr>
        <w:t xml:space="preserve"> that relate to the data-based findings of the scholarly articles in the resources folder.</w:t>
      </w:r>
      <w:r w:rsidR="00B96667">
        <w:rPr>
          <w:rFonts w:asciiTheme="minorHAnsi" w:hAnsiTheme="minorHAnsi" w:cstheme="minorHAnsi"/>
          <w:sz w:val="22"/>
          <w:szCs w:val="22"/>
        </w:rPr>
        <w:t xml:space="preserve"> The purpose of this activity is to pique student interest and tie these readings back to real-life scenarios. At the conclusion of the lesson, go back through the statements you used with students to see how their opinions and thoughts have changed.</w:t>
      </w:r>
    </w:p>
    <w:p w14:paraId="63FC2C45" w14:textId="77777777" w:rsidR="00AF6DEC" w:rsidRDefault="00AF6DEC" w:rsidP="00D62D83">
      <w:pPr>
        <w:pStyle w:val="FreeForm"/>
        <w:rPr>
          <w:rFonts w:asciiTheme="minorHAnsi" w:hAnsiTheme="minorHAnsi" w:cstheme="minorHAnsi"/>
          <w:sz w:val="22"/>
          <w:szCs w:val="22"/>
        </w:rPr>
      </w:pPr>
    </w:p>
    <w:p w14:paraId="0102F867" w14:textId="5C349A5E" w:rsidR="00AF6DEC" w:rsidRDefault="00AF6DEC" w:rsidP="00D62D83">
      <w:pPr>
        <w:pStyle w:val="FreeForm"/>
        <w:rPr>
          <w:rFonts w:asciiTheme="minorHAnsi" w:hAnsiTheme="minorHAnsi" w:cstheme="minorHAnsi"/>
          <w:sz w:val="22"/>
          <w:szCs w:val="22"/>
        </w:rPr>
      </w:pPr>
      <w:r>
        <w:rPr>
          <w:rFonts w:asciiTheme="minorHAnsi" w:hAnsiTheme="minorHAnsi" w:cstheme="minorHAnsi"/>
          <w:sz w:val="22"/>
          <w:szCs w:val="22"/>
        </w:rPr>
        <w:t>Choose from the statements below based on which scholarly articles you will provide student groups to read in the I Do, We Do, You Do Assignment below. We recommend using the first two statements as they relate to decision making, which is the focus of the read-aloud, think-aloud I Do, We Do, You Do Activity.</w:t>
      </w:r>
    </w:p>
    <w:p w14:paraId="6912DC97" w14:textId="13A581E6" w:rsidR="00B96667" w:rsidRDefault="00B96667" w:rsidP="00D62D83">
      <w:pPr>
        <w:pStyle w:val="FreeForm"/>
        <w:rPr>
          <w:rFonts w:asciiTheme="minorHAnsi" w:hAnsiTheme="minorHAnsi" w:cstheme="minorHAnsi"/>
          <w:sz w:val="22"/>
          <w:szCs w:val="22"/>
        </w:rPr>
      </w:pPr>
    </w:p>
    <w:p w14:paraId="24846484" w14:textId="2E5B56F6" w:rsidR="00AF6DEC" w:rsidRDefault="00B96667" w:rsidP="00D62D83">
      <w:pPr>
        <w:pStyle w:val="FreeForm"/>
        <w:rPr>
          <w:rFonts w:asciiTheme="minorHAnsi" w:hAnsiTheme="minorHAnsi" w:cstheme="minorHAnsi"/>
          <w:sz w:val="22"/>
          <w:szCs w:val="22"/>
        </w:rPr>
      </w:pPr>
      <w:r>
        <w:rPr>
          <w:rFonts w:asciiTheme="minorHAnsi" w:hAnsiTheme="minorHAnsi" w:cstheme="minorHAnsi"/>
          <w:sz w:val="22"/>
          <w:szCs w:val="22"/>
        </w:rPr>
        <w:t xml:space="preserve">For each statement, ask students to “agree” or “disagree.” Have them write a few bullet points or sentences supporting their opinion. Depending on the ground rules you have laid out for your class, you may ask students to share their opinions out loud. Be mindful that some students may come to the table with racist, sexist, classist, or other views rooted in common narratives related to inequality. You will need to decide whether you have set up the appropriate classroom environment to protect </w:t>
      </w:r>
      <w:r w:rsidR="002D382B">
        <w:rPr>
          <w:rFonts w:asciiTheme="minorHAnsi" w:hAnsiTheme="minorHAnsi" w:cstheme="minorHAnsi"/>
          <w:sz w:val="22"/>
          <w:szCs w:val="22"/>
        </w:rPr>
        <w:t>students with less privilege</w:t>
      </w:r>
      <w:r>
        <w:rPr>
          <w:rFonts w:asciiTheme="minorHAnsi" w:hAnsiTheme="minorHAnsi" w:cstheme="minorHAnsi"/>
          <w:sz w:val="22"/>
          <w:szCs w:val="22"/>
        </w:rPr>
        <w:t xml:space="preserve"> from the ill-informed opinions of their </w:t>
      </w:r>
      <w:r w:rsidR="002D382B">
        <w:rPr>
          <w:rFonts w:asciiTheme="minorHAnsi" w:hAnsiTheme="minorHAnsi" w:cstheme="minorHAnsi"/>
          <w:sz w:val="22"/>
          <w:szCs w:val="22"/>
        </w:rPr>
        <w:t xml:space="preserve">more privileged </w:t>
      </w:r>
      <w:r>
        <w:rPr>
          <w:rFonts w:asciiTheme="minorHAnsi" w:hAnsiTheme="minorHAnsi" w:cstheme="minorHAnsi"/>
          <w:sz w:val="22"/>
          <w:szCs w:val="22"/>
        </w:rPr>
        <w:t xml:space="preserve">peers. </w:t>
      </w:r>
    </w:p>
    <w:p w14:paraId="5017D57B" w14:textId="3D65C1CD" w:rsidR="002D6BB1" w:rsidRDefault="002D6BB1" w:rsidP="002D6BB1">
      <w:pPr>
        <w:pStyle w:val="FreeForm"/>
        <w:jc w:val="center"/>
        <w:rPr>
          <w:rFonts w:asciiTheme="minorHAnsi" w:hAnsiTheme="minorHAnsi" w:cstheme="minorHAnsi"/>
          <w:sz w:val="22"/>
          <w:szCs w:val="22"/>
        </w:rPr>
      </w:pPr>
    </w:p>
    <w:p w14:paraId="03C8A174" w14:textId="3C0BB790" w:rsidR="002D6BB1" w:rsidRPr="00FE0773" w:rsidRDefault="002D6BB1" w:rsidP="002D6BB1">
      <w:pPr>
        <w:pStyle w:val="FreeForm"/>
        <w:jc w:val="center"/>
        <w:rPr>
          <w:rFonts w:asciiTheme="minorHAnsi" w:hAnsiTheme="minorHAnsi" w:cstheme="minorHAnsi"/>
          <w:b/>
          <w:bCs/>
          <w:sz w:val="22"/>
          <w:szCs w:val="22"/>
          <w:u w:val="single"/>
        </w:rPr>
      </w:pPr>
      <w:r w:rsidRPr="00FE0773">
        <w:rPr>
          <w:rFonts w:asciiTheme="minorHAnsi" w:hAnsiTheme="minorHAnsi" w:cstheme="minorHAnsi"/>
          <w:b/>
          <w:bCs/>
          <w:sz w:val="22"/>
          <w:szCs w:val="22"/>
          <w:u w:val="single"/>
        </w:rPr>
        <w:t>Focus Activity</w:t>
      </w:r>
    </w:p>
    <w:p w14:paraId="288DDA2B" w14:textId="64F768B4" w:rsidR="002D6BB1" w:rsidRDefault="002D6BB1" w:rsidP="002D6BB1">
      <w:pPr>
        <w:pStyle w:val="FreeForm"/>
        <w:jc w:val="center"/>
        <w:rPr>
          <w:rFonts w:asciiTheme="minorHAnsi" w:hAnsiTheme="minorHAnsi" w:cstheme="minorHAnsi"/>
          <w:sz w:val="22"/>
          <w:szCs w:val="22"/>
        </w:rPr>
      </w:pPr>
    </w:p>
    <w:p w14:paraId="0278AD5E" w14:textId="6AD66C20" w:rsidR="002D6BB1" w:rsidRDefault="006E5A6E" w:rsidP="00E17E00">
      <w:pPr>
        <w:pStyle w:val="FreeForm"/>
        <w:rPr>
          <w:rFonts w:asciiTheme="minorHAnsi" w:hAnsiTheme="minorHAnsi" w:cstheme="minorHAnsi"/>
          <w:sz w:val="22"/>
          <w:szCs w:val="22"/>
        </w:rPr>
      </w:pPr>
      <w:r>
        <w:rPr>
          <w:rFonts w:asciiTheme="minorHAnsi" w:hAnsiTheme="minorHAnsi" w:cstheme="minorHAnsi"/>
          <w:sz w:val="22"/>
          <w:szCs w:val="22"/>
        </w:rPr>
        <w:t>The description below is a suggestion for how to group students. Feel free to adjust based on the needs of your classroom. Th</w:t>
      </w:r>
      <w:r w:rsidR="002A4890">
        <w:rPr>
          <w:rFonts w:asciiTheme="minorHAnsi" w:hAnsiTheme="minorHAnsi" w:cstheme="minorHAnsi"/>
          <w:sz w:val="22"/>
          <w:szCs w:val="22"/>
        </w:rPr>
        <w:t xml:space="preserve">is activity </w:t>
      </w:r>
      <w:r>
        <w:rPr>
          <w:rFonts w:asciiTheme="minorHAnsi" w:hAnsiTheme="minorHAnsi" w:cstheme="minorHAnsi"/>
          <w:sz w:val="22"/>
          <w:szCs w:val="22"/>
        </w:rPr>
        <w:t>assumes that students have already studied Statistics vocabulary in prior lessons/units</w:t>
      </w:r>
      <w:r w:rsidR="002A4890">
        <w:rPr>
          <w:rFonts w:asciiTheme="minorHAnsi" w:hAnsiTheme="minorHAnsi" w:cstheme="minorHAnsi"/>
          <w:sz w:val="22"/>
          <w:szCs w:val="22"/>
        </w:rPr>
        <w:t xml:space="preserve"> and presents these topics as a review/warm-up for the main lesson.</w:t>
      </w:r>
    </w:p>
    <w:p w14:paraId="6B391CEB" w14:textId="09175EA2" w:rsidR="006E5A6E" w:rsidRDefault="006E5A6E" w:rsidP="00E17E00">
      <w:pPr>
        <w:pStyle w:val="FreeForm"/>
        <w:rPr>
          <w:rFonts w:asciiTheme="minorHAnsi" w:hAnsiTheme="minorHAnsi" w:cstheme="minorHAnsi"/>
          <w:sz w:val="22"/>
          <w:szCs w:val="22"/>
        </w:rPr>
      </w:pPr>
    </w:p>
    <w:p w14:paraId="3DA10563" w14:textId="0DD4DD86" w:rsidR="00681020" w:rsidRDefault="00833ECA" w:rsidP="00E17E00">
      <w:pPr>
        <w:pStyle w:val="FreeForm"/>
        <w:rPr>
          <w:rFonts w:asciiTheme="minorHAnsi" w:hAnsiTheme="minorHAnsi" w:cstheme="minorHAnsi"/>
          <w:sz w:val="22"/>
          <w:szCs w:val="22"/>
        </w:rPr>
      </w:pPr>
      <w:r>
        <w:rPr>
          <w:rFonts w:asciiTheme="minorHAnsi" w:hAnsiTheme="minorHAnsi" w:cstheme="minorHAnsi"/>
          <w:sz w:val="22"/>
          <w:szCs w:val="22"/>
        </w:rPr>
        <w:t xml:space="preserve">The worksheet in Appendix </w:t>
      </w:r>
      <w:r w:rsidR="002D382B">
        <w:rPr>
          <w:rFonts w:asciiTheme="minorHAnsi" w:hAnsiTheme="minorHAnsi" w:cstheme="minorHAnsi"/>
          <w:sz w:val="22"/>
          <w:szCs w:val="22"/>
        </w:rPr>
        <w:t>B</w:t>
      </w:r>
      <w:r>
        <w:rPr>
          <w:rFonts w:asciiTheme="minorHAnsi" w:hAnsiTheme="minorHAnsi" w:cstheme="minorHAnsi"/>
          <w:sz w:val="22"/>
          <w:szCs w:val="22"/>
        </w:rPr>
        <w:t xml:space="preserve"> provides a list of common statistical vocabulary and asks students to write their own definitions for these </w:t>
      </w:r>
      <w:r w:rsidR="000D4795">
        <w:rPr>
          <w:rFonts w:asciiTheme="minorHAnsi" w:hAnsiTheme="minorHAnsi" w:cstheme="minorHAnsi"/>
          <w:sz w:val="22"/>
          <w:szCs w:val="22"/>
        </w:rPr>
        <w:t>terms. While the list is by no means exhaustive, it includes a number of terms that your class may or may not have yet studied depending upon where you insert this lesson in your curriculum. The intention of the worksheet is to provide a list of terms that you can</w:t>
      </w:r>
      <w:r>
        <w:rPr>
          <w:rFonts w:asciiTheme="minorHAnsi" w:hAnsiTheme="minorHAnsi" w:cstheme="minorHAnsi"/>
          <w:sz w:val="22"/>
          <w:szCs w:val="22"/>
        </w:rPr>
        <w:t xml:space="preserve"> edit </w:t>
      </w:r>
      <w:r w:rsidR="000D4795">
        <w:rPr>
          <w:rFonts w:asciiTheme="minorHAnsi" w:hAnsiTheme="minorHAnsi" w:cstheme="minorHAnsi"/>
          <w:sz w:val="22"/>
          <w:szCs w:val="22"/>
        </w:rPr>
        <w:t xml:space="preserve">– by adding or deleting – </w:t>
      </w:r>
      <w:r>
        <w:rPr>
          <w:rFonts w:asciiTheme="minorHAnsi" w:hAnsiTheme="minorHAnsi" w:cstheme="minorHAnsi"/>
          <w:sz w:val="22"/>
          <w:szCs w:val="22"/>
        </w:rPr>
        <w:t xml:space="preserve"> to include only the terms most relevant to what your class has studied. </w:t>
      </w:r>
    </w:p>
    <w:p w14:paraId="11351AC9" w14:textId="77777777" w:rsidR="00681020" w:rsidRDefault="00681020" w:rsidP="00E17E00">
      <w:pPr>
        <w:pStyle w:val="FreeForm"/>
        <w:rPr>
          <w:rFonts w:asciiTheme="minorHAnsi" w:hAnsiTheme="minorHAnsi" w:cstheme="minorHAnsi"/>
          <w:sz w:val="22"/>
          <w:szCs w:val="22"/>
        </w:rPr>
      </w:pPr>
    </w:p>
    <w:p w14:paraId="609618AF" w14:textId="65588D64" w:rsidR="006E5A6E" w:rsidRDefault="00706144" w:rsidP="00E17E00">
      <w:pPr>
        <w:pStyle w:val="FreeForm"/>
        <w:rPr>
          <w:rFonts w:asciiTheme="minorHAnsi" w:hAnsiTheme="minorHAnsi" w:cstheme="minorHAnsi"/>
          <w:sz w:val="22"/>
          <w:szCs w:val="22"/>
        </w:rPr>
      </w:pPr>
      <w:r>
        <w:rPr>
          <w:rFonts w:asciiTheme="minorHAnsi" w:hAnsiTheme="minorHAnsi" w:cstheme="minorHAnsi"/>
          <w:sz w:val="22"/>
          <w:szCs w:val="22"/>
        </w:rPr>
        <w:t>You may consider using the worksheet as a formative assessment, having students try to write their own definitions from memory and then providing feedback to them on it. Alternately, you could have students work individually on the sheet at first and then pair up to compare answers with a partner.</w:t>
      </w:r>
      <w:r w:rsidR="00771AE8">
        <w:rPr>
          <w:rFonts w:asciiTheme="minorHAnsi" w:hAnsiTheme="minorHAnsi" w:cstheme="minorHAnsi"/>
          <w:sz w:val="22"/>
          <w:szCs w:val="22"/>
        </w:rPr>
        <w:t xml:space="preserve"> Either way, you </w:t>
      </w:r>
      <w:r w:rsidR="00681020">
        <w:rPr>
          <w:rFonts w:asciiTheme="minorHAnsi" w:hAnsiTheme="minorHAnsi" w:cstheme="minorHAnsi"/>
          <w:sz w:val="22"/>
          <w:szCs w:val="22"/>
        </w:rPr>
        <w:t>will likely</w:t>
      </w:r>
      <w:r w:rsidR="00771AE8">
        <w:rPr>
          <w:rFonts w:asciiTheme="minorHAnsi" w:hAnsiTheme="minorHAnsi" w:cstheme="minorHAnsi"/>
          <w:sz w:val="22"/>
          <w:szCs w:val="22"/>
        </w:rPr>
        <w:t xml:space="preserve"> want to use some portion of class time to review the vocabulary words.</w:t>
      </w:r>
    </w:p>
    <w:p w14:paraId="4AB43485" w14:textId="77777777" w:rsidR="00241712" w:rsidRDefault="00241712" w:rsidP="002D6BB1">
      <w:pPr>
        <w:pStyle w:val="FreeForm"/>
        <w:jc w:val="center"/>
        <w:rPr>
          <w:rFonts w:asciiTheme="minorHAnsi" w:hAnsiTheme="minorHAnsi" w:cstheme="minorHAnsi"/>
          <w:sz w:val="22"/>
          <w:szCs w:val="22"/>
        </w:rPr>
      </w:pPr>
    </w:p>
    <w:p w14:paraId="335FE4E1" w14:textId="62B5FB61" w:rsidR="002A4890" w:rsidRPr="002A4890" w:rsidRDefault="002A4890" w:rsidP="002A4890">
      <w:pPr>
        <w:pStyle w:val="FreeForm"/>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I </w:t>
      </w:r>
      <w:r w:rsidR="000B6D41">
        <w:rPr>
          <w:rFonts w:asciiTheme="minorHAnsi" w:hAnsiTheme="minorHAnsi" w:cstheme="minorHAnsi"/>
          <w:b/>
          <w:bCs/>
          <w:sz w:val="22"/>
          <w:szCs w:val="22"/>
          <w:u w:val="single"/>
        </w:rPr>
        <w:t>D</w:t>
      </w:r>
      <w:r>
        <w:rPr>
          <w:rFonts w:asciiTheme="minorHAnsi" w:hAnsiTheme="minorHAnsi" w:cstheme="minorHAnsi"/>
          <w:b/>
          <w:bCs/>
          <w:sz w:val="22"/>
          <w:szCs w:val="22"/>
          <w:u w:val="single"/>
        </w:rPr>
        <w:t xml:space="preserve">o, We </w:t>
      </w:r>
      <w:r w:rsidR="000B6D41">
        <w:rPr>
          <w:rFonts w:asciiTheme="minorHAnsi" w:hAnsiTheme="minorHAnsi" w:cstheme="minorHAnsi"/>
          <w:b/>
          <w:bCs/>
          <w:sz w:val="22"/>
          <w:szCs w:val="22"/>
          <w:u w:val="single"/>
        </w:rPr>
        <w:t>D</w:t>
      </w:r>
      <w:r>
        <w:rPr>
          <w:rFonts w:asciiTheme="minorHAnsi" w:hAnsiTheme="minorHAnsi" w:cstheme="minorHAnsi"/>
          <w:b/>
          <w:bCs/>
          <w:sz w:val="22"/>
          <w:szCs w:val="22"/>
          <w:u w:val="single"/>
        </w:rPr>
        <w:t xml:space="preserve">o, You </w:t>
      </w:r>
      <w:r w:rsidR="000B6D41">
        <w:rPr>
          <w:rFonts w:asciiTheme="minorHAnsi" w:hAnsiTheme="minorHAnsi" w:cstheme="minorHAnsi"/>
          <w:b/>
          <w:bCs/>
          <w:sz w:val="22"/>
          <w:szCs w:val="22"/>
          <w:u w:val="single"/>
        </w:rPr>
        <w:t>D</w:t>
      </w:r>
      <w:r>
        <w:rPr>
          <w:rFonts w:asciiTheme="minorHAnsi" w:hAnsiTheme="minorHAnsi" w:cstheme="minorHAnsi"/>
          <w:b/>
          <w:bCs/>
          <w:sz w:val="22"/>
          <w:szCs w:val="22"/>
          <w:u w:val="single"/>
        </w:rPr>
        <w:t>o Activity and Assignment</w:t>
      </w:r>
    </w:p>
    <w:p w14:paraId="22992BC9" w14:textId="77777777" w:rsidR="002A4890" w:rsidRDefault="002A4890" w:rsidP="001D7A38">
      <w:pPr>
        <w:pStyle w:val="FreeForm"/>
        <w:rPr>
          <w:rFonts w:asciiTheme="minorHAnsi" w:hAnsiTheme="minorHAnsi" w:cstheme="minorHAnsi"/>
          <w:sz w:val="22"/>
          <w:szCs w:val="22"/>
        </w:rPr>
      </w:pPr>
    </w:p>
    <w:p w14:paraId="7BE51ADE" w14:textId="6316EF37" w:rsidR="00771AE8" w:rsidRDefault="00771AE8" w:rsidP="001D7A38">
      <w:pPr>
        <w:pStyle w:val="FreeForm"/>
        <w:rPr>
          <w:rFonts w:asciiTheme="minorHAnsi" w:hAnsiTheme="minorHAnsi" w:cstheme="minorHAnsi"/>
          <w:sz w:val="22"/>
          <w:szCs w:val="22"/>
        </w:rPr>
      </w:pPr>
      <w:r>
        <w:rPr>
          <w:rFonts w:asciiTheme="minorHAnsi" w:hAnsiTheme="minorHAnsi" w:cstheme="minorHAnsi"/>
          <w:sz w:val="22"/>
          <w:szCs w:val="22"/>
        </w:rPr>
        <w:t>The purpose of this activity is to help students understand how to read scholarly articles that describe surveys and randomized experiments.</w:t>
      </w:r>
      <w:r w:rsidR="0046472E">
        <w:rPr>
          <w:rFonts w:asciiTheme="minorHAnsi" w:hAnsiTheme="minorHAnsi" w:cstheme="minorHAnsi"/>
          <w:sz w:val="22"/>
          <w:szCs w:val="22"/>
        </w:rPr>
        <w:t xml:space="preserve"> It begins with the teacher modeling their thought process through a read-aloud, think-aloud and then asks students to do the same while the teacher listens in and guides through questioning. The final portion of the activity asks students to read an entire article with a group and answer questions about it.</w:t>
      </w:r>
    </w:p>
    <w:p w14:paraId="01E3F9F6" w14:textId="21F8F1D7" w:rsidR="00B2476D" w:rsidRDefault="00B2476D" w:rsidP="001D7A38">
      <w:pPr>
        <w:pStyle w:val="FreeForm"/>
        <w:rPr>
          <w:rFonts w:asciiTheme="minorHAnsi" w:hAnsiTheme="minorHAnsi" w:cstheme="minorHAnsi"/>
          <w:sz w:val="22"/>
          <w:szCs w:val="22"/>
        </w:rPr>
      </w:pPr>
    </w:p>
    <w:p w14:paraId="666283AC" w14:textId="3C96174A" w:rsidR="00B2476D" w:rsidRDefault="00B2476D" w:rsidP="001D7A38">
      <w:pPr>
        <w:pStyle w:val="FreeForm"/>
        <w:rPr>
          <w:rFonts w:asciiTheme="minorHAnsi" w:hAnsiTheme="minorHAnsi" w:cstheme="minorHAnsi"/>
          <w:sz w:val="22"/>
          <w:szCs w:val="22"/>
        </w:rPr>
      </w:pPr>
      <w:r>
        <w:rPr>
          <w:rFonts w:asciiTheme="minorHAnsi" w:hAnsiTheme="minorHAnsi" w:cstheme="minorHAnsi"/>
          <w:sz w:val="22"/>
          <w:szCs w:val="22"/>
        </w:rPr>
        <w:t>For</w:t>
      </w:r>
      <w:r w:rsidR="00E149E1">
        <w:rPr>
          <w:rFonts w:asciiTheme="minorHAnsi" w:hAnsiTheme="minorHAnsi" w:cstheme="minorHAnsi"/>
          <w:sz w:val="22"/>
          <w:szCs w:val="22"/>
        </w:rPr>
        <w:t xml:space="preserve"> further details on</w:t>
      </w:r>
      <w:r>
        <w:rPr>
          <w:rFonts w:asciiTheme="minorHAnsi" w:hAnsiTheme="minorHAnsi" w:cstheme="minorHAnsi"/>
          <w:sz w:val="22"/>
          <w:szCs w:val="22"/>
        </w:rPr>
        <w:t xml:space="preserve"> the read-aloud, think-aloud</w:t>
      </w:r>
      <w:r w:rsidR="003910F8">
        <w:rPr>
          <w:rFonts w:asciiTheme="minorHAnsi" w:hAnsiTheme="minorHAnsi" w:cstheme="minorHAnsi"/>
          <w:sz w:val="22"/>
          <w:szCs w:val="22"/>
        </w:rPr>
        <w:t xml:space="preserve"> strategy</w:t>
      </w:r>
      <w:r w:rsidR="00E149E1">
        <w:rPr>
          <w:rFonts w:asciiTheme="minorHAnsi" w:hAnsiTheme="minorHAnsi" w:cstheme="minorHAnsi"/>
          <w:sz w:val="22"/>
          <w:szCs w:val="22"/>
        </w:rPr>
        <w:t xml:space="preserve">, </w:t>
      </w:r>
      <w:r>
        <w:rPr>
          <w:rFonts w:asciiTheme="minorHAnsi" w:hAnsiTheme="minorHAnsi" w:cstheme="minorHAnsi"/>
          <w:sz w:val="22"/>
          <w:szCs w:val="22"/>
        </w:rPr>
        <w:t xml:space="preserve">see Appendix </w:t>
      </w:r>
      <w:r w:rsidR="002D382B">
        <w:rPr>
          <w:rFonts w:asciiTheme="minorHAnsi" w:hAnsiTheme="minorHAnsi" w:cstheme="minorHAnsi"/>
          <w:sz w:val="22"/>
          <w:szCs w:val="22"/>
        </w:rPr>
        <w:t>C</w:t>
      </w:r>
      <w:r w:rsidR="00E149E1">
        <w:rPr>
          <w:rFonts w:asciiTheme="minorHAnsi" w:hAnsiTheme="minorHAnsi" w:cstheme="minorHAnsi"/>
          <w:sz w:val="22"/>
          <w:szCs w:val="22"/>
        </w:rPr>
        <w:t>.</w:t>
      </w:r>
    </w:p>
    <w:p w14:paraId="2AFF3152" w14:textId="77777777" w:rsidR="00771AE8" w:rsidRDefault="00771AE8" w:rsidP="001D7A38">
      <w:pPr>
        <w:pStyle w:val="FreeForm"/>
        <w:rPr>
          <w:rFonts w:asciiTheme="minorHAnsi" w:hAnsiTheme="minorHAnsi" w:cstheme="minorHAnsi"/>
          <w:sz w:val="22"/>
          <w:szCs w:val="22"/>
        </w:rPr>
      </w:pPr>
    </w:p>
    <w:p w14:paraId="76938C47" w14:textId="219FFA68" w:rsidR="00FE0773" w:rsidRDefault="00E149E1" w:rsidP="001D7A38">
      <w:pPr>
        <w:pStyle w:val="FreeForm"/>
        <w:rPr>
          <w:rFonts w:asciiTheme="minorHAnsi" w:hAnsiTheme="minorHAnsi" w:cstheme="minorHAnsi"/>
          <w:sz w:val="22"/>
          <w:szCs w:val="22"/>
        </w:rPr>
      </w:pPr>
      <w:r>
        <w:rPr>
          <w:rFonts w:asciiTheme="minorHAnsi" w:hAnsiTheme="minorHAnsi" w:cstheme="minorHAnsi"/>
          <w:sz w:val="22"/>
          <w:szCs w:val="22"/>
        </w:rPr>
        <w:t>Once you have completed the I Do and We Do portions of the activity, d</w:t>
      </w:r>
      <w:r w:rsidR="001D7A38">
        <w:rPr>
          <w:rFonts w:asciiTheme="minorHAnsi" w:hAnsiTheme="minorHAnsi" w:cstheme="minorHAnsi"/>
          <w:sz w:val="22"/>
          <w:szCs w:val="22"/>
        </w:rPr>
        <w:t>ivide the class into groups and have each group select a topic</w:t>
      </w:r>
      <w:r>
        <w:rPr>
          <w:rFonts w:asciiTheme="minorHAnsi" w:hAnsiTheme="minorHAnsi" w:cstheme="minorHAnsi"/>
          <w:sz w:val="22"/>
          <w:szCs w:val="22"/>
        </w:rPr>
        <w:t xml:space="preserve"> for the You Do portion</w:t>
      </w:r>
      <w:r w:rsidR="001D7A38">
        <w:rPr>
          <w:rFonts w:asciiTheme="minorHAnsi" w:hAnsiTheme="minorHAnsi" w:cstheme="minorHAnsi"/>
          <w:sz w:val="22"/>
          <w:szCs w:val="22"/>
        </w:rPr>
        <w:t>:</w:t>
      </w:r>
    </w:p>
    <w:p w14:paraId="7B68FFF3" w14:textId="1F79E4A8" w:rsidR="001D7A38" w:rsidRDefault="001D7A38" w:rsidP="001D7A38">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Alcohol and Drug Use</w:t>
      </w:r>
    </w:p>
    <w:p w14:paraId="2245D0E8" w14:textId="195AA682" w:rsidR="001D7A38" w:rsidRDefault="001D7A38" w:rsidP="001D7A38">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Managing Finances</w:t>
      </w:r>
    </w:p>
    <w:p w14:paraId="5F425446" w14:textId="16510C7D" w:rsidR="001D7A38" w:rsidRDefault="001D7A38" w:rsidP="001D7A38">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Internet Piracy</w:t>
      </w:r>
    </w:p>
    <w:p w14:paraId="3E58C7BD" w14:textId="6C89DDA1" w:rsidR="001D7A38" w:rsidRDefault="001D7A38" w:rsidP="001D7A38">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lastRenderedPageBreak/>
        <w:t>Plagiarism</w:t>
      </w:r>
    </w:p>
    <w:p w14:paraId="00086007" w14:textId="51199E6E" w:rsidR="001D7A38" w:rsidRDefault="001D7A38" w:rsidP="001D7A38">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Criminal Justice</w:t>
      </w:r>
    </w:p>
    <w:p w14:paraId="5EDFB834" w14:textId="47AA7F5A" w:rsidR="001D7A38" w:rsidRDefault="001D7A38" w:rsidP="001D7A38">
      <w:pPr>
        <w:pStyle w:val="FreeForm"/>
        <w:rPr>
          <w:rFonts w:asciiTheme="minorHAnsi" w:hAnsiTheme="minorHAnsi" w:cstheme="minorHAnsi"/>
          <w:sz w:val="22"/>
          <w:szCs w:val="22"/>
        </w:rPr>
      </w:pPr>
    </w:p>
    <w:p w14:paraId="72E47F14" w14:textId="3B1CD649" w:rsidR="001D7A38" w:rsidRDefault="001D7A38" w:rsidP="001D7A38">
      <w:pPr>
        <w:pStyle w:val="FreeForm"/>
        <w:rPr>
          <w:rFonts w:asciiTheme="minorHAnsi" w:hAnsiTheme="minorHAnsi" w:cstheme="minorHAnsi"/>
          <w:sz w:val="22"/>
          <w:szCs w:val="22"/>
        </w:rPr>
      </w:pPr>
      <w:r>
        <w:rPr>
          <w:rFonts w:asciiTheme="minorHAnsi" w:hAnsiTheme="minorHAnsi" w:cstheme="minorHAnsi"/>
          <w:sz w:val="22"/>
          <w:szCs w:val="22"/>
        </w:rPr>
        <w:t>Based on the topic selected by each group,</w:t>
      </w:r>
      <w:r w:rsidR="002A1710">
        <w:rPr>
          <w:rFonts w:asciiTheme="minorHAnsi" w:hAnsiTheme="minorHAnsi" w:cstheme="minorHAnsi"/>
          <w:sz w:val="22"/>
          <w:szCs w:val="22"/>
        </w:rPr>
        <w:t xml:space="preserve"> assign</w:t>
      </w:r>
      <w:r>
        <w:rPr>
          <w:rFonts w:asciiTheme="minorHAnsi" w:hAnsiTheme="minorHAnsi" w:cstheme="minorHAnsi"/>
          <w:sz w:val="22"/>
          <w:szCs w:val="22"/>
        </w:rPr>
        <w:t xml:space="preserve"> the group an article to read from the appropriate subfolder of the Statistics Resources folder, along with the assignment sheet and rubric in Appendix </w:t>
      </w:r>
      <w:r w:rsidR="002D382B">
        <w:rPr>
          <w:rFonts w:asciiTheme="minorHAnsi" w:hAnsiTheme="minorHAnsi" w:cstheme="minorHAnsi"/>
          <w:sz w:val="22"/>
          <w:szCs w:val="22"/>
        </w:rPr>
        <w:t>D</w:t>
      </w:r>
      <w:r>
        <w:rPr>
          <w:rFonts w:asciiTheme="minorHAnsi" w:hAnsiTheme="minorHAnsi" w:cstheme="minorHAnsi"/>
          <w:sz w:val="22"/>
          <w:szCs w:val="22"/>
        </w:rPr>
        <w:t>.</w:t>
      </w:r>
    </w:p>
    <w:p w14:paraId="06700AB3" w14:textId="77777777" w:rsidR="001D7A38" w:rsidRDefault="001D7A38" w:rsidP="002D6BB1">
      <w:pPr>
        <w:pStyle w:val="FreeForm"/>
        <w:jc w:val="center"/>
        <w:rPr>
          <w:rFonts w:asciiTheme="minorHAnsi" w:hAnsiTheme="minorHAnsi" w:cstheme="minorHAnsi"/>
          <w:sz w:val="22"/>
          <w:szCs w:val="22"/>
        </w:rPr>
      </w:pPr>
    </w:p>
    <w:p w14:paraId="64BCC70E" w14:textId="6839170B" w:rsidR="00681EAA" w:rsidRDefault="00681EAA" w:rsidP="002D6BB1">
      <w:pPr>
        <w:pStyle w:val="FreeForm"/>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Presentations</w:t>
      </w:r>
    </w:p>
    <w:p w14:paraId="7135E2B3" w14:textId="3B46E7D6" w:rsidR="00681EAA" w:rsidRDefault="00681EAA" w:rsidP="002D6BB1">
      <w:pPr>
        <w:pStyle w:val="FreeForm"/>
        <w:jc w:val="center"/>
        <w:rPr>
          <w:rFonts w:asciiTheme="minorHAnsi" w:hAnsiTheme="minorHAnsi" w:cstheme="minorHAnsi"/>
          <w:b/>
          <w:bCs/>
          <w:sz w:val="22"/>
          <w:szCs w:val="22"/>
          <w:u w:val="single"/>
        </w:rPr>
      </w:pPr>
    </w:p>
    <w:p w14:paraId="09230168" w14:textId="77777777" w:rsidR="00681EAA" w:rsidRDefault="00681EAA" w:rsidP="00681EAA">
      <w:pPr>
        <w:pStyle w:val="FreeForm"/>
        <w:rPr>
          <w:rFonts w:asciiTheme="minorHAnsi" w:hAnsiTheme="minorHAnsi" w:cstheme="minorHAnsi"/>
          <w:sz w:val="22"/>
          <w:szCs w:val="22"/>
        </w:rPr>
      </w:pPr>
      <w:r>
        <w:rPr>
          <w:rFonts w:asciiTheme="minorHAnsi" w:hAnsiTheme="minorHAnsi" w:cstheme="minorHAnsi"/>
          <w:sz w:val="22"/>
          <w:szCs w:val="22"/>
        </w:rPr>
        <w:t>To close this lesson, ask each group to share a summary of what they read and the conclusions drawn from it. You may consider assessing students through a formal presentation, or you may choose to keep the presentations casual. Appendix E provides an assignment sheet and rubric should you choose to assess students through formal presentations.</w:t>
      </w:r>
    </w:p>
    <w:p w14:paraId="1EF9963A" w14:textId="77777777" w:rsidR="00681EAA" w:rsidRDefault="00681EAA" w:rsidP="00681EAA">
      <w:pPr>
        <w:pStyle w:val="FreeForm"/>
        <w:rPr>
          <w:rFonts w:asciiTheme="minorHAnsi" w:hAnsiTheme="minorHAnsi" w:cstheme="minorHAnsi"/>
          <w:sz w:val="22"/>
          <w:szCs w:val="22"/>
        </w:rPr>
      </w:pPr>
    </w:p>
    <w:p w14:paraId="2A38CB7E" w14:textId="1DF84C18" w:rsidR="00681EAA" w:rsidRPr="00681EAA" w:rsidRDefault="00681EAA" w:rsidP="00681EAA">
      <w:pPr>
        <w:pStyle w:val="FreeForm"/>
        <w:rPr>
          <w:rFonts w:asciiTheme="minorHAnsi" w:hAnsiTheme="minorHAnsi" w:cstheme="minorHAnsi"/>
          <w:sz w:val="22"/>
          <w:szCs w:val="22"/>
        </w:rPr>
      </w:pPr>
      <w:r>
        <w:rPr>
          <w:rFonts w:asciiTheme="minorHAnsi" w:hAnsiTheme="minorHAnsi" w:cstheme="minorHAnsi"/>
          <w:sz w:val="22"/>
          <w:szCs w:val="22"/>
        </w:rPr>
        <w:t>As each group presents, you have an opportunity to tie their findings into real-world context through discussion with the class. Many of the articles present data that relates to the age group of your students. While good decision making and personal responsibility are an important part of the equation for individual students, these articles point to systemic forms of racism, class discrimination, sexism and other forms of inequality.</w:t>
      </w:r>
    </w:p>
    <w:p w14:paraId="3456D10C" w14:textId="77777777" w:rsidR="00681EAA" w:rsidRDefault="00681EAA" w:rsidP="002D6BB1">
      <w:pPr>
        <w:pStyle w:val="FreeForm"/>
        <w:jc w:val="center"/>
        <w:rPr>
          <w:rFonts w:asciiTheme="minorHAnsi" w:hAnsiTheme="minorHAnsi" w:cstheme="minorHAnsi"/>
          <w:b/>
          <w:bCs/>
          <w:sz w:val="22"/>
          <w:szCs w:val="22"/>
          <w:u w:val="single"/>
        </w:rPr>
      </w:pPr>
    </w:p>
    <w:p w14:paraId="3B045CF3" w14:textId="7255E846" w:rsidR="00FE0773" w:rsidRDefault="00FE0773" w:rsidP="002D6BB1">
      <w:pPr>
        <w:pStyle w:val="FreeForm"/>
        <w:jc w:val="center"/>
        <w:rPr>
          <w:rFonts w:asciiTheme="minorHAnsi" w:hAnsiTheme="minorHAnsi" w:cstheme="minorHAnsi"/>
          <w:b/>
          <w:bCs/>
          <w:sz w:val="22"/>
          <w:szCs w:val="22"/>
          <w:u w:val="single"/>
        </w:rPr>
      </w:pPr>
      <w:r w:rsidRPr="00FE0773">
        <w:rPr>
          <w:rFonts w:asciiTheme="minorHAnsi" w:hAnsiTheme="minorHAnsi" w:cstheme="minorHAnsi"/>
          <w:b/>
          <w:bCs/>
          <w:sz w:val="22"/>
          <w:szCs w:val="22"/>
          <w:u w:val="single"/>
        </w:rPr>
        <w:t>Closing Activity</w:t>
      </w:r>
    </w:p>
    <w:p w14:paraId="73F3258B" w14:textId="51F4373D" w:rsidR="00681EAA" w:rsidRDefault="00681EAA" w:rsidP="00AE679E">
      <w:pPr>
        <w:pStyle w:val="FreeForm"/>
        <w:rPr>
          <w:rFonts w:asciiTheme="minorHAnsi" w:hAnsiTheme="minorHAnsi" w:cstheme="minorHAnsi"/>
          <w:sz w:val="22"/>
          <w:szCs w:val="22"/>
        </w:rPr>
      </w:pPr>
    </w:p>
    <w:p w14:paraId="20F7EED0" w14:textId="6E67AC99" w:rsidR="00681EAA" w:rsidRDefault="00681EAA" w:rsidP="00AE679E">
      <w:pPr>
        <w:pStyle w:val="FreeForm"/>
        <w:rPr>
          <w:rFonts w:asciiTheme="minorHAnsi" w:hAnsiTheme="minorHAnsi" w:cstheme="minorHAnsi"/>
          <w:sz w:val="22"/>
          <w:szCs w:val="22"/>
        </w:rPr>
      </w:pPr>
      <w:r>
        <w:rPr>
          <w:rFonts w:asciiTheme="minorHAnsi" w:hAnsiTheme="minorHAnsi" w:cstheme="minorHAnsi"/>
          <w:sz w:val="22"/>
          <w:szCs w:val="22"/>
        </w:rPr>
        <w:t>Go back to the statements you used from Appendix A and have students again “agree” or “disagree,” writing brief bullets or statements as to why. Have students compare their answers from before and after to see if any of them have changed. Discuss what has changed and why.</w:t>
      </w:r>
    </w:p>
    <w:p w14:paraId="1A554ED0" w14:textId="55BD4453" w:rsidR="00681EAA" w:rsidRDefault="00681EAA" w:rsidP="00AE679E">
      <w:pPr>
        <w:pStyle w:val="FreeForm"/>
        <w:rPr>
          <w:rFonts w:asciiTheme="minorHAnsi" w:hAnsiTheme="minorHAnsi" w:cstheme="minorHAnsi"/>
          <w:sz w:val="22"/>
          <w:szCs w:val="22"/>
        </w:rPr>
      </w:pPr>
    </w:p>
    <w:p w14:paraId="58F2F7EC" w14:textId="666208CE" w:rsidR="00681EAA" w:rsidRDefault="00681EAA" w:rsidP="00AE679E">
      <w:pPr>
        <w:pStyle w:val="FreeForm"/>
        <w:rPr>
          <w:rFonts w:asciiTheme="minorHAnsi" w:hAnsiTheme="minorHAnsi" w:cstheme="minorHAnsi"/>
          <w:sz w:val="22"/>
          <w:szCs w:val="22"/>
        </w:rPr>
      </w:pPr>
      <w:r w:rsidRPr="004C2F1E">
        <w:rPr>
          <w:rFonts w:asciiTheme="minorHAnsi" w:hAnsiTheme="minorHAnsi" w:cstheme="minorHAnsi"/>
          <w:sz w:val="22"/>
          <w:szCs w:val="22"/>
        </w:rPr>
        <w:t>Some students may feel disappointed in the findings of these studies or may feel that systemic injustice makes their individual choices and good decisions futile. Appendix F presents</w:t>
      </w:r>
      <w:r>
        <w:rPr>
          <w:rFonts w:asciiTheme="minorHAnsi" w:hAnsiTheme="minorHAnsi" w:cstheme="minorHAnsi"/>
          <w:sz w:val="22"/>
          <w:szCs w:val="22"/>
        </w:rPr>
        <w:t xml:space="preserve"> </w:t>
      </w:r>
      <w:r w:rsidR="00DA2A3A">
        <w:rPr>
          <w:rFonts w:asciiTheme="minorHAnsi" w:hAnsiTheme="minorHAnsi" w:cstheme="minorHAnsi"/>
          <w:sz w:val="22"/>
          <w:szCs w:val="22"/>
        </w:rPr>
        <w:t>some talking points you can use to discuss this balance with students</w:t>
      </w:r>
      <w:r w:rsidR="00AE79C7">
        <w:rPr>
          <w:rFonts w:asciiTheme="minorHAnsi" w:hAnsiTheme="minorHAnsi" w:cstheme="minorHAnsi"/>
          <w:sz w:val="22"/>
          <w:szCs w:val="22"/>
        </w:rPr>
        <w:t>, as well as some further reading &amp; resources for students looking to learn more.</w:t>
      </w:r>
    </w:p>
    <w:p w14:paraId="4CB80759" w14:textId="77777777" w:rsidR="00AF6DEC" w:rsidRPr="00AE679E" w:rsidRDefault="00AF6DEC" w:rsidP="00AE679E">
      <w:pPr>
        <w:pStyle w:val="FreeForm"/>
        <w:rPr>
          <w:rFonts w:asciiTheme="minorHAnsi" w:hAnsiTheme="minorHAnsi" w:cstheme="minorHAnsi"/>
          <w:sz w:val="22"/>
          <w:szCs w:val="22"/>
        </w:rPr>
      </w:pPr>
    </w:p>
    <w:p w14:paraId="60BEA3EE" w14:textId="77777777" w:rsidR="00681EAA" w:rsidRDefault="00681EAA">
      <w:pPr>
        <w:spacing w:after="0" w:line="240" w:lineRule="auto"/>
        <w:rPr>
          <w:rFonts w:asciiTheme="minorHAnsi" w:eastAsia="ヒラギノ角ゴ Pro W3" w:hAnsiTheme="minorHAnsi" w:cstheme="minorHAnsi"/>
          <w:b/>
          <w:bCs/>
          <w:color w:val="000000"/>
          <w:u w:val="single"/>
        </w:rPr>
      </w:pPr>
      <w:r>
        <w:rPr>
          <w:rFonts w:asciiTheme="minorHAnsi" w:hAnsiTheme="minorHAnsi" w:cstheme="minorHAnsi"/>
          <w:b/>
          <w:bCs/>
          <w:u w:val="single"/>
        </w:rPr>
        <w:br w:type="page"/>
      </w:r>
    </w:p>
    <w:p w14:paraId="1E75C906" w14:textId="37B2C865" w:rsidR="002D382B" w:rsidRDefault="002D382B" w:rsidP="001D7A38">
      <w:pPr>
        <w:pStyle w:val="FreeForm"/>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Appendix A: Statements for Opening Activity</w:t>
      </w:r>
    </w:p>
    <w:p w14:paraId="27432F04" w14:textId="77777777" w:rsidR="002D382B" w:rsidRDefault="002D382B" w:rsidP="001D7A38">
      <w:pPr>
        <w:pStyle w:val="FreeForm"/>
        <w:rPr>
          <w:rFonts w:asciiTheme="minorHAnsi" w:hAnsiTheme="minorHAnsi" w:cstheme="minorHAnsi"/>
          <w:b/>
          <w:bCs/>
          <w:sz w:val="22"/>
          <w:szCs w:val="22"/>
          <w:u w:val="single"/>
        </w:rPr>
      </w:pPr>
    </w:p>
    <w:p w14:paraId="118B6C75" w14:textId="77777777" w:rsidR="002D382B" w:rsidRDefault="002D382B" w:rsidP="002D382B">
      <w:pPr>
        <w:pStyle w:val="FreeForm"/>
        <w:rPr>
          <w:rFonts w:asciiTheme="minorHAnsi" w:hAnsiTheme="minorHAnsi" w:cstheme="minorHAnsi"/>
          <w:sz w:val="22"/>
          <w:szCs w:val="22"/>
        </w:rPr>
      </w:pPr>
      <w:r>
        <w:rPr>
          <w:rFonts w:asciiTheme="minorHAnsi" w:hAnsiTheme="minorHAnsi" w:cstheme="minorHAnsi"/>
          <w:sz w:val="22"/>
          <w:szCs w:val="22"/>
        </w:rPr>
        <w:t>Statements:</w:t>
      </w:r>
    </w:p>
    <w:p w14:paraId="2CCC919B" w14:textId="77777777" w:rsidR="002D382B" w:rsidRDefault="002D382B" w:rsidP="002D382B">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Individual decisions can impact an individual’s life, the lives of others, and society at large.</w:t>
      </w:r>
    </w:p>
    <w:p w14:paraId="3EFABDA0" w14:textId="77777777" w:rsidR="002D382B" w:rsidRDefault="002D382B" w:rsidP="002D382B">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Adolescents and young adults make decisions based on peer pressure rather than their life goals.</w:t>
      </w:r>
    </w:p>
    <w:p w14:paraId="3449868E" w14:textId="77777777" w:rsidR="002D382B" w:rsidRDefault="002D382B" w:rsidP="002D382B">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Drugs &amp; Alcohol</w:t>
      </w:r>
    </w:p>
    <w:p w14:paraId="03BBD0DA"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The rate at which teens use drugs has declined over the past 5 years.</w:t>
      </w:r>
    </w:p>
    <w:p w14:paraId="5747F7D0"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Most teens think it is ok to drive drunk.</w:t>
      </w:r>
    </w:p>
    <w:p w14:paraId="7EFABE60"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Most teens think it is ok to drive high.</w:t>
      </w:r>
    </w:p>
    <w:p w14:paraId="74666494" w14:textId="77777777" w:rsidR="002D382B" w:rsidRDefault="002D382B" w:rsidP="002D382B">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Criminal Justice</w:t>
      </w:r>
    </w:p>
    <w:p w14:paraId="172D7DC6"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The risk of being arrested for or convicted of a crime is higher if you are black.</w:t>
      </w:r>
    </w:p>
    <w:p w14:paraId="473EE015"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The risk of being killed by a police officer is lower if you are white.</w:t>
      </w:r>
    </w:p>
    <w:p w14:paraId="52276696"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People of color tend to be more likely to be arrested or charged for a misdemeanor crime than whites.</w:t>
      </w:r>
    </w:p>
    <w:p w14:paraId="4C9763FB" w14:textId="77777777" w:rsidR="002D382B" w:rsidRDefault="002D382B" w:rsidP="002D382B">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Finances and Wage Gaps</w:t>
      </w:r>
    </w:p>
    <w:p w14:paraId="66E365B4"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Women negotiate for a higher salary less frequently than men.</w:t>
      </w:r>
    </w:p>
    <w:p w14:paraId="3CC19C35"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Adolescents and young adults don’t negotiate for higher salaries or wages.</w:t>
      </w:r>
    </w:p>
    <w:p w14:paraId="6A9273B8"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Negotiating for a higher wage at a entry level position leads to significant differences in earnings over one’s lifetime.</w:t>
      </w:r>
    </w:p>
    <w:p w14:paraId="0F6E4B37"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The racial wealth gap is due to lower education and home ownership rates among people of color.</w:t>
      </w:r>
    </w:p>
    <w:p w14:paraId="154829A4"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Poverty is most often due to laziness or lack of personal initiative.</w:t>
      </w:r>
    </w:p>
    <w:p w14:paraId="0C7235F3" w14:textId="77777777" w:rsidR="002D382B" w:rsidRDefault="002D382B" w:rsidP="002D382B">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Internet Piracy</w:t>
      </w:r>
    </w:p>
    <w:p w14:paraId="148C55B1"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Student in higher socio-economic classes are more likely to pirate movies, music, and other media online.</w:t>
      </w:r>
    </w:p>
    <w:p w14:paraId="66C0136E"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There is a real detriment to industry when media is pirated online.</w:t>
      </w:r>
    </w:p>
    <w:p w14:paraId="71B662A3"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There are no victims when someone illegally downloads or streams a movie, music, or other media.</w:t>
      </w:r>
    </w:p>
    <w:p w14:paraId="7CF2F4D5" w14:textId="77777777" w:rsidR="002D382B" w:rsidRDefault="002D382B" w:rsidP="002D382B">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Plagiarism</w:t>
      </w:r>
    </w:p>
    <w:p w14:paraId="0FA785B2"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Using another’s ideas without attribution breaks international standards for plagiarism.</w:t>
      </w:r>
    </w:p>
    <w:p w14:paraId="28C0A9F3"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Sharing answers with a friend via social media is a form of academic dishonesty.</w:t>
      </w:r>
    </w:p>
    <w:p w14:paraId="0244902B"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 xml:space="preserve"> High school and college students today understand what is and what is not cheating, plagiarism, or other forms of academic dishonesty.</w:t>
      </w:r>
    </w:p>
    <w:p w14:paraId="1B5B80A3" w14:textId="77777777" w:rsidR="002D382B" w:rsidRDefault="002D382B" w:rsidP="002D382B">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Social Media</w:t>
      </w:r>
    </w:p>
    <w:p w14:paraId="2062BDD8"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Social media is an important tool to expand your professional network and find job opportunities.</w:t>
      </w:r>
    </w:p>
    <w:p w14:paraId="0719BCAC" w14:textId="77777777" w:rsidR="002D382B" w:rsidRDefault="002D382B" w:rsidP="002D382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Most employers screen candidates based on cybervetting: they will look at social media profiles, etc. to determine whether or not the candidate is a good fit.</w:t>
      </w:r>
    </w:p>
    <w:p w14:paraId="4EB45646" w14:textId="4DA90DB1" w:rsidR="002D382B" w:rsidRPr="002D382B" w:rsidRDefault="002D382B" w:rsidP="001D7A38">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The prevalence of “call-out culture” and “cancel culture” means that most people now know that they shouldn’t post racist, homophobic, sexist, classist, or other offensive things on social media.</w:t>
      </w:r>
    </w:p>
    <w:p w14:paraId="61944E44" w14:textId="77777777" w:rsidR="002D382B" w:rsidRDefault="002D382B" w:rsidP="001D7A38">
      <w:pPr>
        <w:pStyle w:val="FreeForm"/>
        <w:rPr>
          <w:rFonts w:asciiTheme="minorHAnsi" w:hAnsiTheme="minorHAnsi" w:cstheme="minorHAnsi"/>
          <w:b/>
          <w:bCs/>
          <w:sz w:val="22"/>
          <w:szCs w:val="22"/>
          <w:u w:val="single"/>
        </w:rPr>
      </w:pPr>
    </w:p>
    <w:p w14:paraId="0240D489" w14:textId="77777777" w:rsidR="00681EAA" w:rsidRDefault="00681EAA">
      <w:pPr>
        <w:spacing w:after="0" w:line="240" w:lineRule="auto"/>
        <w:rPr>
          <w:rFonts w:asciiTheme="minorHAnsi" w:eastAsia="ヒラギノ角ゴ Pro W3" w:hAnsiTheme="minorHAnsi" w:cstheme="minorHAnsi"/>
          <w:b/>
          <w:bCs/>
          <w:color w:val="000000"/>
          <w:u w:val="single"/>
        </w:rPr>
      </w:pPr>
      <w:r>
        <w:rPr>
          <w:rFonts w:asciiTheme="minorHAnsi" w:hAnsiTheme="minorHAnsi" w:cstheme="minorHAnsi"/>
          <w:b/>
          <w:bCs/>
          <w:u w:val="single"/>
        </w:rPr>
        <w:br w:type="page"/>
      </w:r>
    </w:p>
    <w:p w14:paraId="1BF3BBB2" w14:textId="0CA3C81E" w:rsidR="00E17E00" w:rsidRDefault="00E17E00" w:rsidP="001D7A38">
      <w:pPr>
        <w:pStyle w:val="FreeForm"/>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 xml:space="preserve">Appendix </w:t>
      </w:r>
      <w:r w:rsidR="002D382B">
        <w:rPr>
          <w:rFonts w:asciiTheme="minorHAnsi" w:hAnsiTheme="minorHAnsi" w:cstheme="minorHAnsi"/>
          <w:b/>
          <w:bCs/>
          <w:sz w:val="22"/>
          <w:szCs w:val="22"/>
          <w:u w:val="single"/>
        </w:rPr>
        <w:t>B</w:t>
      </w:r>
      <w:r>
        <w:rPr>
          <w:rFonts w:asciiTheme="minorHAnsi" w:hAnsiTheme="minorHAnsi" w:cstheme="minorHAnsi"/>
          <w:b/>
          <w:bCs/>
          <w:sz w:val="22"/>
          <w:szCs w:val="22"/>
          <w:u w:val="single"/>
        </w:rPr>
        <w:t>: Vocabulary Worksheet</w:t>
      </w:r>
    </w:p>
    <w:p w14:paraId="5DA971C3" w14:textId="487E3256" w:rsidR="00E17E00" w:rsidRDefault="00E17E00" w:rsidP="001D7A38">
      <w:pPr>
        <w:pStyle w:val="FreeForm"/>
        <w:rPr>
          <w:rFonts w:asciiTheme="minorHAnsi" w:hAnsiTheme="minorHAnsi" w:cstheme="minorHAnsi"/>
          <w:b/>
          <w:bCs/>
          <w:sz w:val="22"/>
          <w:szCs w:val="22"/>
          <w:u w:val="single"/>
        </w:rPr>
      </w:pPr>
    </w:p>
    <w:p w14:paraId="564676B5" w14:textId="5705F34E" w:rsidR="00E17E00" w:rsidRDefault="00E17E00" w:rsidP="001D7A38">
      <w:pPr>
        <w:pStyle w:val="FreeForm"/>
        <w:rPr>
          <w:rFonts w:asciiTheme="minorHAnsi" w:hAnsiTheme="minorHAnsi" w:cstheme="minorHAnsi"/>
          <w:sz w:val="22"/>
          <w:szCs w:val="22"/>
        </w:rPr>
      </w:pPr>
      <w:r>
        <w:rPr>
          <w:rFonts w:asciiTheme="minorHAnsi" w:hAnsiTheme="minorHAnsi" w:cstheme="minorHAnsi"/>
          <w:sz w:val="22"/>
          <w:szCs w:val="22"/>
        </w:rPr>
        <w:t>Name: 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Date:_____________</w:t>
      </w:r>
    </w:p>
    <w:p w14:paraId="32C242E5" w14:textId="77777777" w:rsidR="00E17E00" w:rsidRDefault="00E17E00" w:rsidP="001D7A38">
      <w:pPr>
        <w:pStyle w:val="FreeForm"/>
        <w:rPr>
          <w:rFonts w:asciiTheme="minorHAnsi" w:hAnsiTheme="minorHAnsi" w:cstheme="minorHAnsi"/>
          <w:sz w:val="22"/>
          <w:szCs w:val="22"/>
        </w:rPr>
      </w:pPr>
    </w:p>
    <w:p w14:paraId="2C5DE7AF" w14:textId="2BDA91B1" w:rsidR="00E17E00" w:rsidRDefault="00E17E00" w:rsidP="001D7A38">
      <w:pPr>
        <w:pStyle w:val="FreeForm"/>
        <w:rPr>
          <w:rFonts w:asciiTheme="minorHAnsi" w:hAnsiTheme="minorHAnsi" w:cstheme="minorHAnsi"/>
          <w:sz w:val="22"/>
          <w:szCs w:val="22"/>
        </w:rPr>
      </w:pPr>
      <w:r>
        <w:rPr>
          <w:rFonts w:asciiTheme="minorHAnsi" w:hAnsiTheme="minorHAnsi" w:cstheme="minorHAnsi"/>
          <w:sz w:val="22"/>
          <w:szCs w:val="22"/>
        </w:rPr>
        <w:t xml:space="preserve">An important part of learning about Statistics is understanding the vocabulary used in this field. </w:t>
      </w:r>
      <w:r w:rsidR="00706144">
        <w:rPr>
          <w:rFonts w:asciiTheme="minorHAnsi" w:hAnsiTheme="minorHAnsi" w:cstheme="minorHAnsi"/>
          <w:sz w:val="22"/>
          <w:szCs w:val="22"/>
        </w:rPr>
        <w:t xml:space="preserve">Write </w:t>
      </w:r>
      <w:r>
        <w:rPr>
          <w:rFonts w:asciiTheme="minorHAnsi" w:hAnsiTheme="minorHAnsi" w:cstheme="minorHAnsi"/>
          <w:sz w:val="22"/>
          <w:szCs w:val="22"/>
        </w:rPr>
        <w:t>a definition for each term below in your own words.</w:t>
      </w:r>
    </w:p>
    <w:p w14:paraId="2AAB3CD3" w14:textId="0649404D" w:rsidR="00E17E00" w:rsidRDefault="00E17E00" w:rsidP="001D7A38">
      <w:pPr>
        <w:pStyle w:val="FreeForm"/>
        <w:rPr>
          <w:rFonts w:asciiTheme="minorHAnsi" w:hAnsiTheme="minorHAnsi" w:cstheme="minorHAnsi"/>
          <w:sz w:val="22"/>
          <w:szCs w:val="22"/>
        </w:rPr>
      </w:pPr>
    </w:p>
    <w:p w14:paraId="5CCB34E4" w14:textId="7EA5D1A7" w:rsidR="004C4299" w:rsidRDefault="004C4299" w:rsidP="004C4299">
      <w:pPr>
        <w:pStyle w:val="FreeForm"/>
        <w:rPr>
          <w:rFonts w:asciiTheme="minorHAnsi" w:hAnsiTheme="minorHAnsi" w:cstheme="minorHAnsi"/>
          <w:sz w:val="22"/>
          <w:szCs w:val="22"/>
        </w:rPr>
      </w:pPr>
      <w:r>
        <w:rPr>
          <w:rFonts w:asciiTheme="minorHAnsi" w:hAnsiTheme="minorHAnsi" w:cstheme="minorHAnsi"/>
          <w:sz w:val="22"/>
          <w:szCs w:val="22"/>
        </w:rPr>
        <w:t xml:space="preserve">Variable – </w:t>
      </w:r>
    </w:p>
    <w:p w14:paraId="239405A6" w14:textId="77777777" w:rsidR="004C4299" w:rsidRDefault="004C4299" w:rsidP="004C4299">
      <w:pPr>
        <w:pStyle w:val="FreeForm"/>
        <w:rPr>
          <w:rFonts w:asciiTheme="minorHAnsi" w:hAnsiTheme="minorHAnsi" w:cstheme="minorHAnsi"/>
          <w:sz w:val="22"/>
          <w:szCs w:val="22"/>
        </w:rPr>
      </w:pPr>
    </w:p>
    <w:p w14:paraId="32F32FCB" w14:textId="0F196883" w:rsidR="004C4299" w:rsidRDefault="004C4299" w:rsidP="004C4299">
      <w:pPr>
        <w:pStyle w:val="FreeForm"/>
        <w:ind w:firstLine="720"/>
        <w:rPr>
          <w:rFonts w:asciiTheme="minorHAnsi" w:hAnsiTheme="minorHAnsi" w:cstheme="minorHAnsi"/>
          <w:sz w:val="22"/>
          <w:szCs w:val="22"/>
        </w:rPr>
      </w:pPr>
      <w:r>
        <w:rPr>
          <w:rFonts w:asciiTheme="minorHAnsi" w:hAnsiTheme="minorHAnsi" w:cstheme="minorHAnsi"/>
          <w:sz w:val="22"/>
          <w:szCs w:val="22"/>
        </w:rPr>
        <w:t xml:space="preserve">Categorical (qualitative) – </w:t>
      </w:r>
    </w:p>
    <w:p w14:paraId="367D46FA" w14:textId="77777777" w:rsidR="004C4299" w:rsidRDefault="004C4299" w:rsidP="004C4299">
      <w:pPr>
        <w:pStyle w:val="FreeForm"/>
        <w:rPr>
          <w:rFonts w:asciiTheme="minorHAnsi" w:hAnsiTheme="minorHAnsi" w:cstheme="minorHAnsi"/>
          <w:sz w:val="22"/>
          <w:szCs w:val="22"/>
        </w:rPr>
      </w:pPr>
    </w:p>
    <w:p w14:paraId="636E0742" w14:textId="77777777" w:rsidR="004C4299" w:rsidRDefault="004C4299" w:rsidP="004C4299">
      <w:pPr>
        <w:pStyle w:val="FreeForm"/>
        <w:ind w:firstLine="720"/>
        <w:rPr>
          <w:rFonts w:asciiTheme="minorHAnsi" w:hAnsiTheme="minorHAnsi" w:cstheme="minorHAnsi"/>
          <w:sz w:val="22"/>
          <w:szCs w:val="22"/>
        </w:rPr>
      </w:pPr>
      <w:r>
        <w:rPr>
          <w:rFonts w:asciiTheme="minorHAnsi" w:hAnsiTheme="minorHAnsi" w:cstheme="minorHAnsi"/>
          <w:sz w:val="22"/>
          <w:szCs w:val="22"/>
        </w:rPr>
        <w:t xml:space="preserve">Quantitative – </w:t>
      </w:r>
    </w:p>
    <w:p w14:paraId="107350E6" w14:textId="77777777" w:rsidR="004C4299" w:rsidRDefault="004C4299" w:rsidP="001D7A38">
      <w:pPr>
        <w:pStyle w:val="FreeForm"/>
        <w:rPr>
          <w:rFonts w:asciiTheme="minorHAnsi" w:hAnsiTheme="minorHAnsi" w:cstheme="minorHAnsi"/>
          <w:sz w:val="22"/>
          <w:szCs w:val="22"/>
        </w:rPr>
      </w:pPr>
    </w:p>
    <w:p w14:paraId="7D38AA7E" w14:textId="5FD05AAA" w:rsidR="00854895"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t xml:space="preserve">Observational Study – </w:t>
      </w:r>
    </w:p>
    <w:p w14:paraId="03581996" w14:textId="66DDDDE3" w:rsidR="004C4299" w:rsidRDefault="004C4299" w:rsidP="001D7A38">
      <w:pPr>
        <w:pStyle w:val="FreeForm"/>
        <w:rPr>
          <w:rFonts w:asciiTheme="minorHAnsi" w:hAnsiTheme="minorHAnsi" w:cstheme="minorHAnsi"/>
          <w:sz w:val="22"/>
          <w:szCs w:val="22"/>
        </w:rPr>
      </w:pPr>
      <w:r>
        <w:rPr>
          <w:rFonts w:asciiTheme="minorHAnsi" w:hAnsiTheme="minorHAnsi" w:cstheme="minorHAnsi"/>
          <w:sz w:val="22"/>
          <w:szCs w:val="22"/>
        </w:rPr>
        <w:tab/>
      </w:r>
    </w:p>
    <w:p w14:paraId="11D3A937" w14:textId="21677CA5" w:rsidR="004C4299" w:rsidRDefault="00FE1D72" w:rsidP="001D7A38">
      <w:pPr>
        <w:pStyle w:val="FreeForm"/>
        <w:rPr>
          <w:rFonts w:asciiTheme="minorHAnsi" w:hAnsiTheme="minorHAnsi" w:cstheme="minorHAnsi"/>
          <w:sz w:val="22"/>
          <w:szCs w:val="22"/>
        </w:rPr>
      </w:pPr>
      <w:r>
        <w:rPr>
          <w:rFonts w:asciiTheme="minorHAnsi" w:hAnsiTheme="minorHAnsi" w:cstheme="minorHAnsi"/>
          <w:sz w:val="22"/>
          <w:szCs w:val="22"/>
        </w:rPr>
        <w:t xml:space="preserve">Simulation – </w:t>
      </w:r>
    </w:p>
    <w:p w14:paraId="1EA0A88A" w14:textId="3300663A" w:rsidR="00854895" w:rsidRDefault="00854895" w:rsidP="001D7A38">
      <w:pPr>
        <w:pStyle w:val="FreeForm"/>
        <w:rPr>
          <w:rFonts w:asciiTheme="minorHAnsi" w:hAnsiTheme="minorHAnsi" w:cstheme="minorHAnsi"/>
          <w:sz w:val="22"/>
          <w:szCs w:val="22"/>
        </w:rPr>
      </w:pPr>
    </w:p>
    <w:p w14:paraId="5AB0FEFB" w14:textId="689634DD" w:rsidR="00854895"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t xml:space="preserve">Experiment – </w:t>
      </w:r>
    </w:p>
    <w:p w14:paraId="6576F599" w14:textId="77777777" w:rsidR="000D4795" w:rsidRDefault="000D4795" w:rsidP="001D7A38">
      <w:pPr>
        <w:pStyle w:val="FreeForm"/>
        <w:rPr>
          <w:rFonts w:asciiTheme="minorHAnsi" w:hAnsiTheme="minorHAnsi" w:cstheme="minorHAnsi"/>
          <w:sz w:val="22"/>
          <w:szCs w:val="22"/>
        </w:rPr>
      </w:pPr>
    </w:p>
    <w:p w14:paraId="1A7C0C19" w14:textId="4BD9087C" w:rsidR="004C4299" w:rsidRDefault="004C4299"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Lurking Variable – </w:t>
      </w:r>
    </w:p>
    <w:p w14:paraId="60274C9E" w14:textId="5EB345DA" w:rsidR="004C4299" w:rsidRDefault="004C4299" w:rsidP="001D7A38">
      <w:pPr>
        <w:pStyle w:val="FreeForm"/>
        <w:rPr>
          <w:rFonts w:asciiTheme="minorHAnsi" w:hAnsiTheme="minorHAnsi" w:cstheme="minorHAnsi"/>
          <w:sz w:val="22"/>
          <w:szCs w:val="22"/>
        </w:rPr>
      </w:pPr>
    </w:p>
    <w:p w14:paraId="1E8BB116" w14:textId="1C23172B" w:rsidR="004C4299" w:rsidRDefault="004C4299"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Confounding – </w:t>
      </w:r>
    </w:p>
    <w:p w14:paraId="78E18ECD" w14:textId="384541BB" w:rsidR="004C4299" w:rsidRDefault="004C4299" w:rsidP="001D7A38">
      <w:pPr>
        <w:pStyle w:val="FreeForm"/>
        <w:rPr>
          <w:rFonts w:asciiTheme="minorHAnsi" w:hAnsiTheme="minorHAnsi" w:cstheme="minorHAnsi"/>
          <w:sz w:val="22"/>
          <w:szCs w:val="22"/>
        </w:rPr>
      </w:pPr>
    </w:p>
    <w:p w14:paraId="53F76399" w14:textId="6033A619" w:rsidR="004C4299" w:rsidRDefault="004C4299"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Treatment – </w:t>
      </w:r>
    </w:p>
    <w:p w14:paraId="3877FE99" w14:textId="6E6F1489" w:rsidR="004C4299" w:rsidRDefault="004C4299" w:rsidP="001D7A38">
      <w:pPr>
        <w:pStyle w:val="FreeForm"/>
        <w:rPr>
          <w:rFonts w:asciiTheme="minorHAnsi" w:hAnsiTheme="minorHAnsi" w:cstheme="minorHAnsi"/>
          <w:sz w:val="22"/>
          <w:szCs w:val="22"/>
        </w:rPr>
      </w:pPr>
    </w:p>
    <w:p w14:paraId="3673CD9F" w14:textId="13995F85" w:rsidR="004C4299" w:rsidRDefault="004C4299"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Control – </w:t>
      </w:r>
    </w:p>
    <w:p w14:paraId="03BD94B1" w14:textId="2A9B747B" w:rsidR="004C4299" w:rsidRDefault="004C4299" w:rsidP="001D7A38">
      <w:pPr>
        <w:pStyle w:val="FreeForm"/>
        <w:rPr>
          <w:rFonts w:asciiTheme="minorHAnsi" w:hAnsiTheme="minorHAnsi" w:cstheme="minorHAnsi"/>
          <w:sz w:val="22"/>
          <w:szCs w:val="22"/>
        </w:rPr>
      </w:pPr>
    </w:p>
    <w:p w14:paraId="28D04E8E" w14:textId="093C81C0" w:rsidR="004C4299" w:rsidRDefault="004C4299"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Subjects – </w:t>
      </w:r>
    </w:p>
    <w:p w14:paraId="714A4DE8" w14:textId="4A9BAF19" w:rsidR="004C4299" w:rsidRDefault="004C4299" w:rsidP="001D7A38">
      <w:pPr>
        <w:pStyle w:val="FreeForm"/>
        <w:rPr>
          <w:rFonts w:asciiTheme="minorHAnsi" w:hAnsiTheme="minorHAnsi" w:cstheme="minorHAnsi"/>
          <w:sz w:val="22"/>
          <w:szCs w:val="22"/>
        </w:rPr>
      </w:pPr>
    </w:p>
    <w:p w14:paraId="519928A0" w14:textId="360B3B1C" w:rsidR="004C4299" w:rsidRDefault="004C4299"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Random Assignment – </w:t>
      </w:r>
    </w:p>
    <w:p w14:paraId="038EF870" w14:textId="67E780EE" w:rsidR="004C4299" w:rsidRDefault="004C4299" w:rsidP="001D7A38">
      <w:pPr>
        <w:pStyle w:val="FreeForm"/>
        <w:rPr>
          <w:rFonts w:asciiTheme="minorHAnsi" w:hAnsiTheme="minorHAnsi" w:cstheme="minorHAnsi"/>
          <w:sz w:val="22"/>
          <w:szCs w:val="22"/>
        </w:rPr>
      </w:pPr>
    </w:p>
    <w:p w14:paraId="374A098C" w14:textId="78CA9F88" w:rsidR="004C4299" w:rsidRDefault="004C4299"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Completely Randomized Design – </w:t>
      </w:r>
    </w:p>
    <w:p w14:paraId="10570BCF" w14:textId="766CD126" w:rsidR="004C4299" w:rsidRDefault="004C4299" w:rsidP="001D7A38">
      <w:pPr>
        <w:pStyle w:val="FreeForm"/>
        <w:rPr>
          <w:rFonts w:asciiTheme="minorHAnsi" w:hAnsiTheme="minorHAnsi" w:cstheme="minorHAnsi"/>
          <w:sz w:val="22"/>
          <w:szCs w:val="22"/>
        </w:rPr>
      </w:pPr>
    </w:p>
    <w:p w14:paraId="47A08D8C" w14:textId="616951DD" w:rsidR="004C4299" w:rsidRDefault="004C4299"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Randomized Block Design – </w:t>
      </w:r>
    </w:p>
    <w:p w14:paraId="2076686C" w14:textId="7990C89A" w:rsidR="00FE1D72" w:rsidRDefault="00FE1D72" w:rsidP="001D7A38">
      <w:pPr>
        <w:pStyle w:val="FreeForm"/>
        <w:rPr>
          <w:rFonts w:asciiTheme="minorHAnsi" w:hAnsiTheme="minorHAnsi" w:cstheme="minorHAnsi"/>
          <w:sz w:val="22"/>
          <w:szCs w:val="22"/>
        </w:rPr>
      </w:pPr>
    </w:p>
    <w:p w14:paraId="426CC630" w14:textId="54D36932" w:rsidR="00FE1D72" w:rsidRDefault="00FE1D72"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Matched Pairs Design – </w:t>
      </w:r>
    </w:p>
    <w:p w14:paraId="60CD720E" w14:textId="449D5F9F" w:rsidR="004C4299" w:rsidRDefault="004C4299" w:rsidP="001D7A38">
      <w:pPr>
        <w:pStyle w:val="FreeForm"/>
        <w:rPr>
          <w:rFonts w:asciiTheme="minorHAnsi" w:hAnsiTheme="minorHAnsi" w:cstheme="minorHAnsi"/>
          <w:sz w:val="22"/>
          <w:szCs w:val="22"/>
        </w:rPr>
      </w:pPr>
    </w:p>
    <w:p w14:paraId="646A3D1D" w14:textId="074B6496" w:rsidR="004C4299" w:rsidRDefault="004C4299"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Double Blind – </w:t>
      </w:r>
    </w:p>
    <w:p w14:paraId="4BFF70E2" w14:textId="219A61F3" w:rsidR="004C4299" w:rsidRDefault="004C4299" w:rsidP="001D7A38">
      <w:pPr>
        <w:pStyle w:val="FreeForm"/>
        <w:rPr>
          <w:rFonts w:asciiTheme="minorHAnsi" w:hAnsiTheme="minorHAnsi" w:cstheme="minorHAnsi"/>
          <w:sz w:val="22"/>
          <w:szCs w:val="22"/>
        </w:rPr>
      </w:pPr>
    </w:p>
    <w:p w14:paraId="3AAC6492" w14:textId="725E9080" w:rsidR="004C4299" w:rsidRDefault="004C4299"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Placebo Effect – </w:t>
      </w:r>
    </w:p>
    <w:p w14:paraId="30DA7FAD" w14:textId="4960EF62" w:rsidR="004C4299" w:rsidRDefault="004C4299" w:rsidP="001D7A38">
      <w:pPr>
        <w:pStyle w:val="FreeForm"/>
        <w:rPr>
          <w:rFonts w:asciiTheme="minorHAnsi" w:hAnsiTheme="minorHAnsi" w:cstheme="minorHAnsi"/>
          <w:sz w:val="22"/>
          <w:szCs w:val="22"/>
        </w:rPr>
      </w:pPr>
    </w:p>
    <w:p w14:paraId="26CC4CC8" w14:textId="035BEE1E" w:rsidR="004C4299" w:rsidRDefault="004C4299"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Statistically Significant – </w:t>
      </w:r>
    </w:p>
    <w:p w14:paraId="4EB3A352" w14:textId="5C8D656B" w:rsidR="004C4299" w:rsidRDefault="004C4299" w:rsidP="001D7A38">
      <w:pPr>
        <w:pStyle w:val="FreeForm"/>
        <w:rPr>
          <w:rFonts w:asciiTheme="minorHAnsi" w:hAnsiTheme="minorHAnsi" w:cstheme="minorHAnsi"/>
          <w:sz w:val="22"/>
          <w:szCs w:val="22"/>
        </w:rPr>
      </w:pPr>
    </w:p>
    <w:p w14:paraId="3778918A" w14:textId="27728120" w:rsidR="004C4299" w:rsidRDefault="004C4299"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Replication – </w:t>
      </w:r>
    </w:p>
    <w:p w14:paraId="791971E7" w14:textId="77777777" w:rsidR="004C4299" w:rsidRDefault="004C4299" w:rsidP="001D7A38">
      <w:pPr>
        <w:pStyle w:val="FreeForm"/>
        <w:rPr>
          <w:rFonts w:asciiTheme="minorHAnsi" w:hAnsiTheme="minorHAnsi" w:cstheme="minorHAnsi"/>
          <w:sz w:val="22"/>
          <w:szCs w:val="22"/>
        </w:rPr>
      </w:pPr>
    </w:p>
    <w:p w14:paraId="05FB67EA" w14:textId="01F1A794" w:rsidR="00E149E1" w:rsidRDefault="00E149E1" w:rsidP="001D7A38">
      <w:pPr>
        <w:pStyle w:val="FreeForm"/>
        <w:rPr>
          <w:rFonts w:asciiTheme="minorHAnsi" w:hAnsiTheme="minorHAnsi" w:cstheme="minorHAnsi"/>
          <w:sz w:val="22"/>
          <w:szCs w:val="22"/>
        </w:rPr>
      </w:pPr>
      <w:r>
        <w:rPr>
          <w:rFonts w:asciiTheme="minorHAnsi" w:hAnsiTheme="minorHAnsi" w:cstheme="minorHAnsi"/>
          <w:sz w:val="22"/>
          <w:szCs w:val="22"/>
        </w:rPr>
        <w:t xml:space="preserve">Individuals or subjects – </w:t>
      </w:r>
    </w:p>
    <w:p w14:paraId="192CBEB2" w14:textId="77777777" w:rsidR="00E149E1" w:rsidRDefault="00E149E1" w:rsidP="001D7A38">
      <w:pPr>
        <w:pStyle w:val="FreeForm"/>
        <w:rPr>
          <w:rFonts w:asciiTheme="minorHAnsi" w:hAnsiTheme="minorHAnsi" w:cstheme="minorHAnsi"/>
          <w:sz w:val="22"/>
          <w:szCs w:val="22"/>
        </w:rPr>
      </w:pPr>
    </w:p>
    <w:p w14:paraId="255EF418" w14:textId="1FB8DD54" w:rsidR="00854895"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t xml:space="preserve">Population – </w:t>
      </w:r>
    </w:p>
    <w:p w14:paraId="51BAC17F" w14:textId="152E67A7" w:rsidR="00854895"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lastRenderedPageBreak/>
        <w:t xml:space="preserve">Sample – </w:t>
      </w:r>
    </w:p>
    <w:p w14:paraId="304B1DA7" w14:textId="4CBD5B0C" w:rsidR="00854895" w:rsidRDefault="00854895" w:rsidP="001D7A38">
      <w:pPr>
        <w:pStyle w:val="FreeForm"/>
        <w:rPr>
          <w:rFonts w:asciiTheme="minorHAnsi" w:hAnsiTheme="minorHAnsi" w:cstheme="minorHAnsi"/>
          <w:sz w:val="22"/>
          <w:szCs w:val="22"/>
        </w:rPr>
      </w:pPr>
    </w:p>
    <w:p w14:paraId="175AAADC" w14:textId="6D931BE7" w:rsidR="00854895"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t xml:space="preserve">Sampling Frame – </w:t>
      </w:r>
    </w:p>
    <w:p w14:paraId="7A9377C4" w14:textId="0666940A" w:rsidR="00854895" w:rsidRDefault="00854895" w:rsidP="001D7A38">
      <w:pPr>
        <w:pStyle w:val="FreeForm"/>
        <w:rPr>
          <w:rFonts w:asciiTheme="minorHAnsi" w:hAnsiTheme="minorHAnsi" w:cstheme="minorHAnsi"/>
          <w:sz w:val="22"/>
          <w:szCs w:val="22"/>
        </w:rPr>
      </w:pPr>
    </w:p>
    <w:p w14:paraId="284A0499" w14:textId="1A71A4C8" w:rsidR="00854895"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t xml:space="preserve">Sampling Techniques – </w:t>
      </w:r>
    </w:p>
    <w:p w14:paraId="02064695" w14:textId="14CB4DB2" w:rsidR="00854895" w:rsidRDefault="00854895" w:rsidP="001D7A38">
      <w:pPr>
        <w:pStyle w:val="FreeForm"/>
        <w:rPr>
          <w:rFonts w:asciiTheme="minorHAnsi" w:hAnsiTheme="minorHAnsi" w:cstheme="minorHAnsi"/>
          <w:sz w:val="22"/>
          <w:szCs w:val="22"/>
        </w:rPr>
      </w:pPr>
    </w:p>
    <w:p w14:paraId="172FE5F8" w14:textId="3054A624" w:rsidR="004C4299"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tab/>
      </w:r>
      <w:r w:rsidR="004C4299">
        <w:rPr>
          <w:rFonts w:asciiTheme="minorHAnsi" w:hAnsiTheme="minorHAnsi" w:cstheme="minorHAnsi"/>
          <w:sz w:val="22"/>
          <w:szCs w:val="22"/>
        </w:rPr>
        <w:t xml:space="preserve">Convenience Sample – </w:t>
      </w:r>
    </w:p>
    <w:p w14:paraId="31DB4395" w14:textId="77777777" w:rsidR="004C4299" w:rsidRDefault="004C4299" w:rsidP="001D7A38">
      <w:pPr>
        <w:pStyle w:val="FreeForm"/>
        <w:rPr>
          <w:rFonts w:asciiTheme="minorHAnsi" w:hAnsiTheme="minorHAnsi" w:cstheme="minorHAnsi"/>
          <w:sz w:val="22"/>
          <w:szCs w:val="22"/>
        </w:rPr>
      </w:pPr>
    </w:p>
    <w:p w14:paraId="5670729D" w14:textId="7AA7ECAF" w:rsidR="00854895" w:rsidRDefault="00854895" w:rsidP="004C4299">
      <w:pPr>
        <w:pStyle w:val="FreeForm"/>
        <w:ind w:firstLine="720"/>
        <w:rPr>
          <w:rFonts w:asciiTheme="minorHAnsi" w:hAnsiTheme="minorHAnsi" w:cstheme="minorHAnsi"/>
          <w:sz w:val="22"/>
          <w:szCs w:val="22"/>
        </w:rPr>
      </w:pPr>
      <w:r>
        <w:rPr>
          <w:rFonts w:asciiTheme="minorHAnsi" w:hAnsiTheme="minorHAnsi" w:cstheme="minorHAnsi"/>
          <w:sz w:val="22"/>
          <w:szCs w:val="22"/>
        </w:rPr>
        <w:t xml:space="preserve">Voluntary Response – </w:t>
      </w:r>
    </w:p>
    <w:p w14:paraId="5F4C2B07" w14:textId="081B9C2A" w:rsidR="00854895" w:rsidRDefault="00854895" w:rsidP="001D7A38">
      <w:pPr>
        <w:pStyle w:val="FreeForm"/>
        <w:rPr>
          <w:rFonts w:asciiTheme="minorHAnsi" w:hAnsiTheme="minorHAnsi" w:cstheme="minorHAnsi"/>
          <w:sz w:val="22"/>
          <w:szCs w:val="22"/>
        </w:rPr>
      </w:pPr>
    </w:p>
    <w:p w14:paraId="2642AAF6" w14:textId="0F431B60" w:rsidR="00854895"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Simple Random Sample – </w:t>
      </w:r>
    </w:p>
    <w:p w14:paraId="2CCA8BC0" w14:textId="1C7DF2D7" w:rsidR="00854895" w:rsidRDefault="00854895" w:rsidP="001D7A38">
      <w:pPr>
        <w:pStyle w:val="FreeForm"/>
        <w:rPr>
          <w:rFonts w:asciiTheme="minorHAnsi" w:hAnsiTheme="minorHAnsi" w:cstheme="minorHAnsi"/>
          <w:sz w:val="22"/>
          <w:szCs w:val="22"/>
        </w:rPr>
      </w:pPr>
    </w:p>
    <w:p w14:paraId="26D9E817" w14:textId="3A767C82" w:rsidR="00854895"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Stratified Random Sample – </w:t>
      </w:r>
    </w:p>
    <w:p w14:paraId="6E93615D" w14:textId="270B1A55" w:rsidR="004C4299" w:rsidRDefault="004C4299" w:rsidP="001D7A38">
      <w:pPr>
        <w:pStyle w:val="FreeForm"/>
        <w:rPr>
          <w:rFonts w:asciiTheme="minorHAnsi" w:hAnsiTheme="minorHAnsi" w:cstheme="minorHAnsi"/>
          <w:sz w:val="22"/>
          <w:szCs w:val="22"/>
        </w:rPr>
      </w:pPr>
    </w:p>
    <w:p w14:paraId="6FFDF7EE" w14:textId="156BB67A" w:rsidR="004C4299" w:rsidRDefault="004C4299"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Cluster Sample – </w:t>
      </w:r>
    </w:p>
    <w:p w14:paraId="26A58893" w14:textId="77777777" w:rsidR="00854895" w:rsidRDefault="00854895" w:rsidP="001D7A38">
      <w:pPr>
        <w:pStyle w:val="FreeForm"/>
        <w:rPr>
          <w:rFonts w:asciiTheme="minorHAnsi" w:hAnsiTheme="minorHAnsi" w:cstheme="minorHAnsi"/>
          <w:sz w:val="22"/>
          <w:szCs w:val="22"/>
        </w:rPr>
      </w:pPr>
    </w:p>
    <w:p w14:paraId="3B580E21" w14:textId="6B39E225" w:rsidR="00854895"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t xml:space="preserve">Bias – </w:t>
      </w:r>
    </w:p>
    <w:p w14:paraId="79D0C0AD" w14:textId="77777777" w:rsidR="00854895" w:rsidRDefault="00854895" w:rsidP="00854895">
      <w:pPr>
        <w:pStyle w:val="FreeForm"/>
        <w:rPr>
          <w:rFonts w:asciiTheme="minorHAnsi" w:hAnsiTheme="minorHAnsi" w:cstheme="minorHAnsi"/>
          <w:sz w:val="22"/>
          <w:szCs w:val="22"/>
        </w:rPr>
      </w:pPr>
    </w:p>
    <w:p w14:paraId="50424C56" w14:textId="3D6C2B95" w:rsidR="00854895" w:rsidRDefault="00854895" w:rsidP="00854895">
      <w:pPr>
        <w:pStyle w:val="FreeForm"/>
        <w:ind w:firstLine="720"/>
        <w:rPr>
          <w:rFonts w:asciiTheme="minorHAnsi" w:hAnsiTheme="minorHAnsi" w:cstheme="minorHAnsi"/>
          <w:sz w:val="22"/>
          <w:szCs w:val="22"/>
        </w:rPr>
      </w:pPr>
      <w:r>
        <w:rPr>
          <w:rFonts w:asciiTheme="minorHAnsi" w:hAnsiTheme="minorHAnsi" w:cstheme="minorHAnsi"/>
          <w:sz w:val="22"/>
          <w:szCs w:val="22"/>
        </w:rPr>
        <w:t xml:space="preserve">Undercoverage – </w:t>
      </w:r>
    </w:p>
    <w:p w14:paraId="1A7758EF" w14:textId="77777777" w:rsidR="00854895" w:rsidRDefault="00854895" w:rsidP="00854895">
      <w:pPr>
        <w:pStyle w:val="FreeForm"/>
        <w:rPr>
          <w:rFonts w:asciiTheme="minorHAnsi" w:hAnsiTheme="minorHAnsi" w:cstheme="minorHAnsi"/>
          <w:sz w:val="22"/>
          <w:szCs w:val="22"/>
        </w:rPr>
      </w:pPr>
    </w:p>
    <w:p w14:paraId="6F9B8C8F" w14:textId="77777777" w:rsidR="00854895" w:rsidRDefault="00854895" w:rsidP="00854895">
      <w:pPr>
        <w:pStyle w:val="FreeForm"/>
        <w:ind w:firstLine="720"/>
        <w:rPr>
          <w:rFonts w:asciiTheme="minorHAnsi" w:hAnsiTheme="minorHAnsi" w:cstheme="minorHAnsi"/>
          <w:sz w:val="22"/>
          <w:szCs w:val="22"/>
        </w:rPr>
      </w:pPr>
      <w:r>
        <w:rPr>
          <w:rFonts w:asciiTheme="minorHAnsi" w:hAnsiTheme="minorHAnsi" w:cstheme="minorHAnsi"/>
          <w:sz w:val="22"/>
          <w:szCs w:val="22"/>
        </w:rPr>
        <w:t xml:space="preserve">Nonresponse – </w:t>
      </w:r>
    </w:p>
    <w:p w14:paraId="62C47CC2" w14:textId="4204BDAD" w:rsidR="00E149E1"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tab/>
      </w:r>
    </w:p>
    <w:p w14:paraId="7CC00204" w14:textId="665DC4B8" w:rsidR="00E149E1"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Response Bias – </w:t>
      </w:r>
    </w:p>
    <w:p w14:paraId="1D96ADAB" w14:textId="389132BE" w:rsidR="00E149E1" w:rsidRDefault="00E149E1" w:rsidP="001D7A38">
      <w:pPr>
        <w:pStyle w:val="FreeForm"/>
        <w:rPr>
          <w:rFonts w:asciiTheme="minorHAnsi" w:hAnsiTheme="minorHAnsi" w:cstheme="minorHAnsi"/>
          <w:sz w:val="22"/>
          <w:szCs w:val="22"/>
        </w:rPr>
      </w:pPr>
    </w:p>
    <w:p w14:paraId="44A69D11" w14:textId="120FA4D4" w:rsidR="00E149E1" w:rsidRDefault="00E149E1" w:rsidP="001D7A38">
      <w:pPr>
        <w:pStyle w:val="FreeForm"/>
        <w:rPr>
          <w:rFonts w:asciiTheme="minorHAnsi" w:hAnsiTheme="minorHAnsi" w:cstheme="minorHAnsi"/>
          <w:sz w:val="22"/>
          <w:szCs w:val="22"/>
        </w:rPr>
      </w:pPr>
      <w:r>
        <w:rPr>
          <w:rFonts w:asciiTheme="minorHAnsi" w:hAnsiTheme="minorHAnsi" w:cstheme="minorHAnsi"/>
          <w:sz w:val="22"/>
          <w:szCs w:val="22"/>
        </w:rPr>
        <w:t xml:space="preserve">Measures of Center – </w:t>
      </w:r>
    </w:p>
    <w:p w14:paraId="443EC13B" w14:textId="3687BDA4" w:rsidR="00E149E1" w:rsidRDefault="00E149E1" w:rsidP="001D7A38">
      <w:pPr>
        <w:pStyle w:val="FreeForm"/>
        <w:rPr>
          <w:rFonts w:asciiTheme="minorHAnsi" w:hAnsiTheme="minorHAnsi" w:cstheme="minorHAnsi"/>
          <w:sz w:val="22"/>
          <w:szCs w:val="22"/>
        </w:rPr>
      </w:pPr>
    </w:p>
    <w:p w14:paraId="108301D1" w14:textId="1A64CE8D" w:rsidR="00E149E1" w:rsidRDefault="00E149E1" w:rsidP="001D7A38">
      <w:pPr>
        <w:pStyle w:val="FreeForm"/>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Mean –</w:t>
      </w:r>
    </w:p>
    <w:p w14:paraId="3C13EE0A" w14:textId="639FB94B" w:rsidR="00E149E1" w:rsidRDefault="00E149E1" w:rsidP="001D7A38">
      <w:pPr>
        <w:pStyle w:val="FreeForm"/>
        <w:rPr>
          <w:rFonts w:asciiTheme="minorHAnsi" w:hAnsiTheme="minorHAnsi" w:cstheme="minorHAnsi"/>
          <w:sz w:val="22"/>
          <w:szCs w:val="22"/>
        </w:rPr>
      </w:pPr>
    </w:p>
    <w:p w14:paraId="01944CEA" w14:textId="7CB17776" w:rsidR="00E149E1" w:rsidRDefault="00E149E1" w:rsidP="001D7A38">
      <w:pPr>
        <w:pStyle w:val="FreeForm"/>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Median –</w:t>
      </w:r>
    </w:p>
    <w:p w14:paraId="0058CFF5" w14:textId="6A2E9C5A" w:rsidR="00E149E1" w:rsidRDefault="00E149E1" w:rsidP="001D7A38">
      <w:pPr>
        <w:pStyle w:val="FreeForm"/>
        <w:rPr>
          <w:rFonts w:asciiTheme="minorHAnsi" w:hAnsiTheme="minorHAnsi" w:cstheme="minorHAnsi"/>
          <w:sz w:val="22"/>
          <w:szCs w:val="22"/>
        </w:rPr>
      </w:pPr>
    </w:p>
    <w:p w14:paraId="19312B4D" w14:textId="6D9E0B6A" w:rsidR="00E149E1" w:rsidRDefault="00E149E1" w:rsidP="001D7A38">
      <w:pPr>
        <w:pStyle w:val="FreeForm"/>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Mode – </w:t>
      </w:r>
    </w:p>
    <w:p w14:paraId="30C5F729" w14:textId="35A7B949" w:rsidR="00E149E1" w:rsidRDefault="00E149E1" w:rsidP="001D7A38">
      <w:pPr>
        <w:pStyle w:val="FreeForm"/>
        <w:rPr>
          <w:rFonts w:asciiTheme="minorHAnsi" w:hAnsiTheme="minorHAnsi" w:cstheme="minorHAnsi"/>
          <w:sz w:val="22"/>
          <w:szCs w:val="22"/>
        </w:rPr>
      </w:pPr>
    </w:p>
    <w:p w14:paraId="7E7BF3BE" w14:textId="6328DBCA" w:rsidR="00E149E1" w:rsidRDefault="00E149E1" w:rsidP="001D7A38">
      <w:pPr>
        <w:pStyle w:val="FreeForm"/>
        <w:rPr>
          <w:rFonts w:asciiTheme="minorHAnsi" w:hAnsiTheme="minorHAnsi" w:cstheme="minorHAnsi"/>
          <w:sz w:val="22"/>
          <w:szCs w:val="22"/>
        </w:rPr>
      </w:pPr>
      <w:r>
        <w:rPr>
          <w:rFonts w:asciiTheme="minorHAnsi" w:hAnsiTheme="minorHAnsi" w:cstheme="minorHAnsi"/>
          <w:sz w:val="22"/>
          <w:szCs w:val="22"/>
        </w:rPr>
        <w:t xml:space="preserve">Measures of Spread – </w:t>
      </w:r>
    </w:p>
    <w:p w14:paraId="781BECE3" w14:textId="625BA6D1" w:rsidR="00E149E1" w:rsidRDefault="00E149E1" w:rsidP="001D7A38">
      <w:pPr>
        <w:pStyle w:val="FreeForm"/>
        <w:rPr>
          <w:rFonts w:asciiTheme="minorHAnsi" w:hAnsiTheme="minorHAnsi" w:cstheme="minorHAnsi"/>
          <w:sz w:val="22"/>
          <w:szCs w:val="22"/>
        </w:rPr>
      </w:pPr>
    </w:p>
    <w:p w14:paraId="711B7E8F" w14:textId="7859BA51" w:rsidR="00E149E1" w:rsidRDefault="00E149E1" w:rsidP="001D7A38">
      <w:pPr>
        <w:pStyle w:val="FreeForm"/>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Standard Deviation – </w:t>
      </w:r>
    </w:p>
    <w:p w14:paraId="2DAB9C5D" w14:textId="2B9A5BED" w:rsidR="00E149E1" w:rsidRDefault="00E149E1" w:rsidP="001D7A38">
      <w:pPr>
        <w:pStyle w:val="FreeForm"/>
        <w:rPr>
          <w:rFonts w:asciiTheme="minorHAnsi" w:hAnsiTheme="minorHAnsi" w:cstheme="minorHAnsi"/>
          <w:sz w:val="22"/>
          <w:szCs w:val="22"/>
        </w:rPr>
      </w:pPr>
    </w:p>
    <w:p w14:paraId="2BF7DA0C" w14:textId="6BF2AD49" w:rsidR="00E149E1" w:rsidRDefault="00E149E1" w:rsidP="001D7A38">
      <w:pPr>
        <w:pStyle w:val="FreeForm"/>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Range – </w:t>
      </w:r>
    </w:p>
    <w:p w14:paraId="531C08A2" w14:textId="77777777" w:rsidR="00854895" w:rsidRDefault="00854895" w:rsidP="001D7A38">
      <w:pPr>
        <w:pStyle w:val="FreeForm"/>
        <w:rPr>
          <w:rFonts w:asciiTheme="minorHAnsi" w:hAnsiTheme="minorHAnsi" w:cstheme="minorHAnsi"/>
          <w:sz w:val="22"/>
          <w:szCs w:val="22"/>
        </w:rPr>
      </w:pPr>
    </w:p>
    <w:p w14:paraId="142DE88F" w14:textId="3FA25ECF" w:rsidR="00854895" w:rsidRDefault="00854895" w:rsidP="00854895">
      <w:pPr>
        <w:pStyle w:val="FreeForm"/>
        <w:ind w:left="720" w:firstLine="720"/>
        <w:rPr>
          <w:rFonts w:asciiTheme="minorHAnsi" w:hAnsiTheme="minorHAnsi" w:cstheme="minorHAnsi"/>
          <w:sz w:val="22"/>
          <w:szCs w:val="22"/>
        </w:rPr>
      </w:pPr>
      <w:r>
        <w:rPr>
          <w:rFonts w:asciiTheme="minorHAnsi" w:hAnsiTheme="minorHAnsi" w:cstheme="minorHAnsi"/>
          <w:sz w:val="22"/>
          <w:szCs w:val="22"/>
        </w:rPr>
        <w:t xml:space="preserve">Quartiles – </w:t>
      </w:r>
    </w:p>
    <w:p w14:paraId="5DDE73B2" w14:textId="171D3BB9" w:rsidR="00854895" w:rsidRDefault="00854895" w:rsidP="001D7A38">
      <w:pPr>
        <w:pStyle w:val="FreeForm"/>
        <w:rPr>
          <w:rFonts w:asciiTheme="minorHAnsi" w:hAnsiTheme="minorHAnsi" w:cstheme="minorHAnsi"/>
          <w:sz w:val="22"/>
          <w:szCs w:val="22"/>
        </w:rPr>
      </w:pPr>
    </w:p>
    <w:p w14:paraId="5788EB6B" w14:textId="675DE0E4" w:rsidR="00854895" w:rsidRDefault="00854895" w:rsidP="00854895">
      <w:pPr>
        <w:pStyle w:val="FreeForm"/>
        <w:ind w:left="720" w:firstLine="720"/>
        <w:rPr>
          <w:rFonts w:asciiTheme="minorHAnsi" w:hAnsiTheme="minorHAnsi" w:cstheme="minorHAnsi"/>
          <w:sz w:val="22"/>
          <w:szCs w:val="22"/>
        </w:rPr>
      </w:pPr>
      <w:r>
        <w:rPr>
          <w:rFonts w:asciiTheme="minorHAnsi" w:hAnsiTheme="minorHAnsi" w:cstheme="minorHAnsi"/>
          <w:sz w:val="22"/>
          <w:szCs w:val="22"/>
        </w:rPr>
        <w:t xml:space="preserve">Interquartile Range – </w:t>
      </w:r>
    </w:p>
    <w:p w14:paraId="6189D888" w14:textId="77777777" w:rsidR="00854895" w:rsidRDefault="00854895" w:rsidP="001D7A38">
      <w:pPr>
        <w:pStyle w:val="FreeForm"/>
        <w:rPr>
          <w:rFonts w:asciiTheme="minorHAnsi" w:hAnsiTheme="minorHAnsi" w:cstheme="minorHAnsi"/>
          <w:sz w:val="22"/>
          <w:szCs w:val="22"/>
        </w:rPr>
      </w:pPr>
    </w:p>
    <w:p w14:paraId="6AC39A5E" w14:textId="59951772" w:rsidR="00681020" w:rsidRDefault="00681020" w:rsidP="001D7A38">
      <w:pPr>
        <w:pStyle w:val="FreeForm"/>
        <w:rPr>
          <w:rFonts w:asciiTheme="minorHAnsi" w:hAnsiTheme="minorHAnsi" w:cstheme="minorHAnsi"/>
          <w:sz w:val="22"/>
          <w:szCs w:val="22"/>
        </w:rPr>
      </w:pPr>
      <w:r>
        <w:rPr>
          <w:rFonts w:asciiTheme="minorHAnsi" w:hAnsiTheme="minorHAnsi" w:cstheme="minorHAnsi"/>
          <w:sz w:val="22"/>
          <w:szCs w:val="22"/>
        </w:rPr>
        <w:t xml:space="preserve">Outlier – </w:t>
      </w:r>
    </w:p>
    <w:p w14:paraId="47B15F75" w14:textId="77777777" w:rsidR="004C4299" w:rsidRDefault="004C4299" w:rsidP="001D7A38">
      <w:pPr>
        <w:pStyle w:val="FreeForm"/>
        <w:rPr>
          <w:rFonts w:asciiTheme="minorHAnsi" w:hAnsiTheme="minorHAnsi" w:cstheme="minorHAnsi"/>
          <w:sz w:val="22"/>
          <w:szCs w:val="22"/>
        </w:rPr>
      </w:pPr>
    </w:p>
    <w:p w14:paraId="3405B247" w14:textId="77777777" w:rsidR="004C4299" w:rsidRDefault="004C4299" w:rsidP="004C4299">
      <w:pPr>
        <w:pStyle w:val="FreeForm"/>
        <w:rPr>
          <w:rFonts w:asciiTheme="minorHAnsi" w:hAnsiTheme="minorHAnsi" w:cstheme="minorHAnsi"/>
          <w:sz w:val="22"/>
          <w:szCs w:val="22"/>
        </w:rPr>
      </w:pPr>
      <w:r>
        <w:rPr>
          <w:rFonts w:asciiTheme="minorHAnsi" w:hAnsiTheme="minorHAnsi" w:cstheme="minorHAnsi"/>
          <w:sz w:val="22"/>
          <w:szCs w:val="22"/>
        </w:rPr>
        <w:t xml:space="preserve">Skew – </w:t>
      </w:r>
    </w:p>
    <w:p w14:paraId="16FAD989" w14:textId="307808C1" w:rsidR="00854895" w:rsidRDefault="00854895" w:rsidP="001D7A38">
      <w:pPr>
        <w:pStyle w:val="FreeForm"/>
        <w:rPr>
          <w:rFonts w:asciiTheme="minorHAnsi" w:hAnsiTheme="minorHAnsi" w:cstheme="minorHAnsi"/>
          <w:sz w:val="22"/>
          <w:szCs w:val="22"/>
        </w:rPr>
      </w:pPr>
    </w:p>
    <w:p w14:paraId="07F49F7F" w14:textId="33FC1620" w:rsidR="00854895"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t xml:space="preserve">Five Number Summary – </w:t>
      </w:r>
    </w:p>
    <w:p w14:paraId="35F5432E" w14:textId="7971AD84" w:rsidR="00681020" w:rsidRDefault="00681020" w:rsidP="001D7A38">
      <w:pPr>
        <w:pStyle w:val="FreeForm"/>
        <w:rPr>
          <w:rFonts w:asciiTheme="minorHAnsi" w:hAnsiTheme="minorHAnsi" w:cstheme="minorHAnsi"/>
          <w:sz w:val="22"/>
          <w:szCs w:val="22"/>
        </w:rPr>
      </w:pPr>
    </w:p>
    <w:p w14:paraId="191A880F" w14:textId="2D6DFAEE" w:rsidR="00681020" w:rsidRDefault="00681020" w:rsidP="001D7A38">
      <w:pPr>
        <w:pStyle w:val="FreeForm"/>
        <w:rPr>
          <w:rFonts w:asciiTheme="minorHAnsi" w:hAnsiTheme="minorHAnsi" w:cstheme="minorHAnsi"/>
          <w:sz w:val="22"/>
          <w:szCs w:val="22"/>
        </w:rPr>
      </w:pPr>
      <w:r>
        <w:rPr>
          <w:rFonts w:asciiTheme="minorHAnsi" w:hAnsiTheme="minorHAnsi" w:cstheme="minorHAnsi"/>
          <w:sz w:val="22"/>
          <w:szCs w:val="22"/>
        </w:rPr>
        <w:lastRenderedPageBreak/>
        <w:t xml:space="preserve">Pie Chart – </w:t>
      </w:r>
    </w:p>
    <w:p w14:paraId="49C987C4" w14:textId="6F404969" w:rsidR="00681020" w:rsidRDefault="00681020" w:rsidP="001D7A38">
      <w:pPr>
        <w:pStyle w:val="FreeForm"/>
        <w:rPr>
          <w:rFonts w:asciiTheme="minorHAnsi" w:hAnsiTheme="minorHAnsi" w:cstheme="minorHAnsi"/>
          <w:sz w:val="22"/>
          <w:szCs w:val="22"/>
        </w:rPr>
      </w:pPr>
    </w:p>
    <w:p w14:paraId="104D2FE4" w14:textId="20BB6EE7" w:rsidR="00681020" w:rsidRDefault="00681020" w:rsidP="001D7A38">
      <w:pPr>
        <w:pStyle w:val="FreeForm"/>
        <w:rPr>
          <w:rFonts w:asciiTheme="minorHAnsi" w:hAnsiTheme="minorHAnsi" w:cstheme="minorHAnsi"/>
          <w:sz w:val="22"/>
          <w:szCs w:val="22"/>
        </w:rPr>
      </w:pPr>
      <w:r>
        <w:rPr>
          <w:rFonts w:asciiTheme="minorHAnsi" w:hAnsiTheme="minorHAnsi" w:cstheme="minorHAnsi"/>
          <w:sz w:val="22"/>
          <w:szCs w:val="22"/>
        </w:rPr>
        <w:t xml:space="preserve">Stem &amp; Leaf Plot – </w:t>
      </w:r>
    </w:p>
    <w:p w14:paraId="4A5FBAF2" w14:textId="519A67C3" w:rsidR="00681020" w:rsidRDefault="00681020" w:rsidP="001D7A38">
      <w:pPr>
        <w:pStyle w:val="FreeForm"/>
        <w:rPr>
          <w:rFonts w:asciiTheme="minorHAnsi" w:hAnsiTheme="minorHAnsi" w:cstheme="minorHAnsi"/>
          <w:sz w:val="22"/>
          <w:szCs w:val="22"/>
        </w:rPr>
      </w:pPr>
    </w:p>
    <w:p w14:paraId="2B8B877F" w14:textId="0145ED6F" w:rsidR="00681020" w:rsidRDefault="00681020" w:rsidP="001D7A38">
      <w:pPr>
        <w:pStyle w:val="FreeForm"/>
        <w:rPr>
          <w:rFonts w:asciiTheme="minorHAnsi" w:hAnsiTheme="minorHAnsi" w:cstheme="minorHAnsi"/>
          <w:sz w:val="22"/>
          <w:szCs w:val="22"/>
        </w:rPr>
      </w:pPr>
      <w:r>
        <w:rPr>
          <w:rFonts w:asciiTheme="minorHAnsi" w:hAnsiTheme="minorHAnsi" w:cstheme="minorHAnsi"/>
          <w:sz w:val="22"/>
          <w:szCs w:val="22"/>
        </w:rPr>
        <w:t xml:space="preserve">Dot Plot – </w:t>
      </w:r>
    </w:p>
    <w:p w14:paraId="43BE9269" w14:textId="72B25FAA" w:rsidR="00681020" w:rsidRDefault="00681020" w:rsidP="001D7A38">
      <w:pPr>
        <w:pStyle w:val="FreeForm"/>
        <w:rPr>
          <w:rFonts w:asciiTheme="minorHAnsi" w:hAnsiTheme="minorHAnsi" w:cstheme="minorHAnsi"/>
          <w:sz w:val="22"/>
          <w:szCs w:val="22"/>
        </w:rPr>
      </w:pPr>
    </w:p>
    <w:p w14:paraId="400CE5C5" w14:textId="296C77FF" w:rsidR="00681020" w:rsidRDefault="00681020" w:rsidP="001D7A38">
      <w:pPr>
        <w:pStyle w:val="FreeForm"/>
        <w:rPr>
          <w:rFonts w:asciiTheme="minorHAnsi" w:hAnsiTheme="minorHAnsi" w:cstheme="minorHAnsi"/>
          <w:sz w:val="22"/>
          <w:szCs w:val="22"/>
        </w:rPr>
      </w:pPr>
      <w:r>
        <w:rPr>
          <w:rFonts w:asciiTheme="minorHAnsi" w:hAnsiTheme="minorHAnsi" w:cstheme="minorHAnsi"/>
          <w:sz w:val="22"/>
          <w:szCs w:val="22"/>
        </w:rPr>
        <w:t xml:space="preserve">Frequency Distribution – </w:t>
      </w:r>
    </w:p>
    <w:p w14:paraId="73FC13B0" w14:textId="41444BB3" w:rsidR="00681020" w:rsidRDefault="00681020" w:rsidP="001D7A38">
      <w:pPr>
        <w:pStyle w:val="FreeForm"/>
        <w:rPr>
          <w:rFonts w:asciiTheme="minorHAnsi" w:hAnsiTheme="minorHAnsi" w:cstheme="minorHAnsi"/>
          <w:sz w:val="22"/>
          <w:szCs w:val="22"/>
        </w:rPr>
      </w:pPr>
    </w:p>
    <w:p w14:paraId="7418F89A" w14:textId="67F0E2C1" w:rsidR="00681020" w:rsidRDefault="00681020" w:rsidP="001D7A38">
      <w:pPr>
        <w:pStyle w:val="FreeForm"/>
        <w:rPr>
          <w:rFonts w:asciiTheme="minorHAnsi" w:hAnsiTheme="minorHAnsi" w:cstheme="minorHAnsi"/>
          <w:sz w:val="22"/>
          <w:szCs w:val="22"/>
        </w:rPr>
      </w:pPr>
      <w:r>
        <w:rPr>
          <w:rFonts w:asciiTheme="minorHAnsi" w:hAnsiTheme="minorHAnsi" w:cstheme="minorHAnsi"/>
          <w:sz w:val="22"/>
          <w:szCs w:val="22"/>
        </w:rPr>
        <w:t xml:space="preserve">Time Plot – </w:t>
      </w:r>
    </w:p>
    <w:p w14:paraId="344BEF5F" w14:textId="1F37FD8D" w:rsidR="00681020" w:rsidRDefault="00681020" w:rsidP="001D7A38">
      <w:pPr>
        <w:pStyle w:val="FreeForm"/>
        <w:rPr>
          <w:rFonts w:asciiTheme="minorHAnsi" w:hAnsiTheme="minorHAnsi" w:cstheme="minorHAnsi"/>
          <w:sz w:val="22"/>
          <w:szCs w:val="22"/>
        </w:rPr>
      </w:pPr>
    </w:p>
    <w:p w14:paraId="4206D23B" w14:textId="089AB0B3" w:rsidR="00681020" w:rsidRDefault="00681020" w:rsidP="001D7A38">
      <w:pPr>
        <w:pStyle w:val="FreeForm"/>
        <w:rPr>
          <w:rFonts w:asciiTheme="minorHAnsi" w:hAnsiTheme="minorHAnsi" w:cstheme="minorHAnsi"/>
          <w:sz w:val="22"/>
          <w:szCs w:val="22"/>
        </w:rPr>
      </w:pPr>
      <w:r>
        <w:rPr>
          <w:rFonts w:asciiTheme="minorHAnsi" w:hAnsiTheme="minorHAnsi" w:cstheme="minorHAnsi"/>
          <w:sz w:val="22"/>
          <w:szCs w:val="22"/>
        </w:rPr>
        <w:t xml:space="preserve">Histogram – </w:t>
      </w:r>
    </w:p>
    <w:p w14:paraId="418048AB" w14:textId="17898304" w:rsidR="00681020" w:rsidRDefault="00681020" w:rsidP="001D7A38">
      <w:pPr>
        <w:pStyle w:val="FreeForm"/>
        <w:rPr>
          <w:rFonts w:asciiTheme="minorHAnsi" w:hAnsiTheme="minorHAnsi" w:cstheme="minorHAnsi"/>
          <w:sz w:val="22"/>
          <w:szCs w:val="22"/>
        </w:rPr>
      </w:pPr>
    </w:p>
    <w:p w14:paraId="1173FFCE" w14:textId="7D330D2A" w:rsidR="00854895"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t xml:space="preserve">Boxplot – </w:t>
      </w:r>
    </w:p>
    <w:p w14:paraId="2A8CEE48" w14:textId="77777777" w:rsidR="000D4795" w:rsidRDefault="000D4795" w:rsidP="001D7A38">
      <w:pPr>
        <w:pStyle w:val="FreeForm"/>
        <w:rPr>
          <w:rFonts w:asciiTheme="minorHAnsi" w:hAnsiTheme="minorHAnsi" w:cstheme="minorHAnsi"/>
          <w:sz w:val="22"/>
          <w:szCs w:val="22"/>
        </w:rPr>
      </w:pPr>
    </w:p>
    <w:p w14:paraId="671258F9" w14:textId="75841C18" w:rsidR="00854895" w:rsidRDefault="00854895" w:rsidP="001D7A38">
      <w:pPr>
        <w:pStyle w:val="FreeForm"/>
        <w:rPr>
          <w:rFonts w:asciiTheme="minorHAnsi" w:hAnsiTheme="minorHAnsi" w:cstheme="minorHAnsi"/>
          <w:sz w:val="22"/>
          <w:szCs w:val="22"/>
        </w:rPr>
      </w:pPr>
      <w:r>
        <w:rPr>
          <w:rFonts w:asciiTheme="minorHAnsi" w:hAnsiTheme="minorHAnsi" w:cstheme="minorHAnsi"/>
          <w:sz w:val="22"/>
          <w:szCs w:val="22"/>
        </w:rPr>
        <w:tab/>
        <w:t xml:space="preserve">Modified Boxplot – </w:t>
      </w:r>
    </w:p>
    <w:p w14:paraId="6836BE7A" w14:textId="17362E9B" w:rsidR="00854895" w:rsidRDefault="00854895" w:rsidP="001D7A38">
      <w:pPr>
        <w:pStyle w:val="FreeForm"/>
        <w:rPr>
          <w:rFonts w:asciiTheme="minorHAnsi" w:hAnsiTheme="minorHAnsi" w:cstheme="minorHAnsi"/>
          <w:sz w:val="22"/>
          <w:szCs w:val="22"/>
        </w:rPr>
      </w:pPr>
    </w:p>
    <w:p w14:paraId="5E179F6C" w14:textId="4B4BE2C7" w:rsidR="00E17E00" w:rsidRPr="000D4795" w:rsidRDefault="000D4795" w:rsidP="000D4795">
      <w:pPr>
        <w:spacing w:after="0" w:line="240" w:lineRule="auto"/>
        <w:rPr>
          <w:rFonts w:asciiTheme="minorHAnsi" w:eastAsia="ヒラギノ角ゴ Pro W3" w:hAnsiTheme="minorHAnsi" w:cstheme="minorHAnsi"/>
          <w:color w:val="000000"/>
        </w:rPr>
      </w:pPr>
      <w:r>
        <w:rPr>
          <w:rFonts w:asciiTheme="minorHAnsi" w:hAnsiTheme="minorHAnsi" w:cstheme="minorHAnsi"/>
        </w:rPr>
        <w:br w:type="page"/>
      </w:r>
    </w:p>
    <w:p w14:paraId="1BA15997" w14:textId="17B515F4" w:rsidR="00B2476D" w:rsidRDefault="00B2476D" w:rsidP="001D7A38">
      <w:pPr>
        <w:pStyle w:val="FreeForm"/>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 xml:space="preserve">Appendix </w:t>
      </w:r>
      <w:r w:rsidR="002D382B">
        <w:rPr>
          <w:rFonts w:asciiTheme="minorHAnsi" w:hAnsiTheme="minorHAnsi" w:cstheme="minorHAnsi"/>
          <w:b/>
          <w:bCs/>
          <w:sz w:val="22"/>
          <w:szCs w:val="22"/>
          <w:u w:val="single"/>
        </w:rPr>
        <w:t>C</w:t>
      </w:r>
      <w:r>
        <w:rPr>
          <w:rFonts w:asciiTheme="minorHAnsi" w:hAnsiTheme="minorHAnsi" w:cstheme="minorHAnsi"/>
          <w:b/>
          <w:bCs/>
          <w:sz w:val="22"/>
          <w:szCs w:val="22"/>
          <w:u w:val="single"/>
        </w:rPr>
        <w:t>: Read-Aloud, Think-Aloud Strategies</w:t>
      </w:r>
    </w:p>
    <w:p w14:paraId="44BB8277" w14:textId="6888EF70" w:rsidR="00B2476D" w:rsidRDefault="00B2476D" w:rsidP="001D7A38">
      <w:pPr>
        <w:pStyle w:val="FreeForm"/>
        <w:rPr>
          <w:rFonts w:asciiTheme="minorHAnsi" w:hAnsiTheme="minorHAnsi" w:cstheme="minorHAnsi"/>
          <w:sz w:val="22"/>
          <w:szCs w:val="22"/>
        </w:rPr>
      </w:pPr>
    </w:p>
    <w:p w14:paraId="68567E37" w14:textId="4DBFFE1D" w:rsidR="00B2476D" w:rsidRDefault="00B2476D" w:rsidP="001D7A38">
      <w:pPr>
        <w:pStyle w:val="FreeForm"/>
        <w:rPr>
          <w:rFonts w:asciiTheme="minorHAnsi" w:hAnsiTheme="minorHAnsi" w:cstheme="minorHAnsi"/>
          <w:sz w:val="22"/>
          <w:szCs w:val="22"/>
        </w:rPr>
      </w:pPr>
      <w:r>
        <w:rPr>
          <w:rFonts w:asciiTheme="minorHAnsi" w:hAnsiTheme="minorHAnsi" w:cstheme="minorHAnsi"/>
          <w:sz w:val="22"/>
          <w:szCs w:val="22"/>
        </w:rPr>
        <w:t>The purpose of a read-aloud, think-aloud is to model active reading techniques for students, which is particularly important for mathematics, as many students do not know how to read their textbook or other literature heavy with mathematics terminology or concepts.</w:t>
      </w:r>
    </w:p>
    <w:p w14:paraId="598487F5" w14:textId="4C60B1A6" w:rsidR="0034773B" w:rsidRDefault="0034773B" w:rsidP="001D7A38">
      <w:pPr>
        <w:pStyle w:val="FreeForm"/>
        <w:rPr>
          <w:rFonts w:asciiTheme="minorHAnsi" w:hAnsiTheme="minorHAnsi" w:cstheme="minorHAnsi"/>
          <w:sz w:val="22"/>
          <w:szCs w:val="22"/>
        </w:rPr>
      </w:pPr>
    </w:p>
    <w:p w14:paraId="348BF982" w14:textId="4FEBF547" w:rsidR="0034773B" w:rsidRDefault="0034773B" w:rsidP="001D7A38">
      <w:pPr>
        <w:pStyle w:val="FreeForm"/>
        <w:rPr>
          <w:rFonts w:asciiTheme="minorHAnsi" w:hAnsiTheme="minorHAnsi" w:cstheme="minorHAnsi"/>
          <w:sz w:val="22"/>
          <w:szCs w:val="22"/>
        </w:rPr>
      </w:pPr>
      <w:r w:rsidRPr="0034773B">
        <w:rPr>
          <w:rFonts w:asciiTheme="minorHAnsi" w:hAnsiTheme="minorHAnsi" w:cstheme="minorHAnsi"/>
          <w:sz w:val="22"/>
          <w:szCs w:val="22"/>
        </w:rPr>
        <w:t>Selecting the appropriate text for the read-aloud, think-aloud is incredibly important, as you will want to ensure that the text you choose is accessible to all students and lends itself easily to this activity.</w:t>
      </w:r>
      <w:r>
        <w:rPr>
          <w:rFonts w:asciiTheme="minorHAnsi" w:hAnsiTheme="minorHAnsi" w:cstheme="minorHAnsi"/>
          <w:sz w:val="22"/>
          <w:szCs w:val="22"/>
        </w:rPr>
        <w:t xml:space="preserve"> Sample readings have been provided in the read-aloud, think-aloud curriculum folder on the Project SCOPE website.</w:t>
      </w:r>
    </w:p>
    <w:p w14:paraId="2A2D780A" w14:textId="2D62E9E8" w:rsidR="00D20415" w:rsidRDefault="00D20415" w:rsidP="001D7A38">
      <w:pPr>
        <w:pStyle w:val="FreeForm"/>
        <w:rPr>
          <w:rFonts w:asciiTheme="minorHAnsi" w:hAnsiTheme="minorHAnsi" w:cstheme="minorHAnsi"/>
          <w:sz w:val="22"/>
          <w:szCs w:val="22"/>
        </w:rPr>
      </w:pPr>
    </w:p>
    <w:p w14:paraId="46B42DB1" w14:textId="6AA1C530" w:rsidR="00D20415" w:rsidRPr="00D20415" w:rsidRDefault="00D20415" w:rsidP="00D20415">
      <w:pPr>
        <w:spacing w:after="0" w:line="240" w:lineRule="auto"/>
        <w:rPr>
          <w:rFonts w:asciiTheme="minorHAnsi" w:eastAsia="ヒラギノ角ゴ Pro W3" w:hAnsiTheme="minorHAnsi" w:cstheme="minorHAnsi"/>
          <w:b/>
          <w:bCs/>
          <w:color w:val="000000"/>
          <w:u w:val="single"/>
        </w:rPr>
      </w:pPr>
      <w:r>
        <w:rPr>
          <w:rFonts w:asciiTheme="minorHAnsi" w:hAnsiTheme="minorHAnsi" w:cstheme="minorHAnsi"/>
        </w:rPr>
        <w:t xml:space="preserve">Use the following </w:t>
      </w:r>
      <w:r w:rsidRPr="00D20415">
        <w:rPr>
          <w:rFonts w:asciiTheme="minorHAnsi" w:hAnsiTheme="minorHAnsi" w:cstheme="minorHAnsi"/>
          <w:b/>
          <w:bCs/>
          <w:i/>
          <w:iCs/>
        </w:rPr>
        <w:t>Rules of Notice</w:t>
      </w:r>
      <w:r>
        <w:rPr>
          <w:rFonts w:asciiTheme="minorHAnsi" w:hAnsiTheme="minorHAnsi" w:cstheme="minorHAnsi"/>
        </w:rPr>
        <w:t xml:space="preserve"> and </w:t>
      </w:r>
      <w:r w:rsidRPr="00D20415">
        <w:rPr>
          <w:rFonts w:asciiTheme="minorHAnsi" w:hAnsiTheme="minorHAnsi" w:cstheme="minorHAnsi"/>
          <w:b/>
          <w:bCs/>
          <w:i/>
          <w:iCs/>
        </w:rPr>
        <w:t>Steps</w:t>
      </w:r>
      <w:r>
        <w:rPr>
          <w:rFonts w:asciiTheme="minorHAnsi" w:hAnsiTheme="minorHAnsi" w:cstheme="minorHAnsi"/>
          <w:b/>
          <w:bCs/>
        </w:rPr>
        <w:t xml:space="preserve"> </w:t>
      </w:r>
      <w:r>
        <w:rPr>
          <w:rFonts w:asciiTheme="minorHAnsi" w:hAnsiTheme="minorHAnsi" w:cstheme="minorHAnsi"/>
        </w:rPr>
        <w:t xml:space="preserve">as a guide for using this strategy in class. </w:t>
      </w:r>
      <w:r w:rsidRPr="004C30B7">
        <w:rPr>
          <w:rFonts w:asciiTheme="minorHAnsi" w:eastAsia="Times New Roman" w:hAnsiTheme="minorHAnsi" w:cstheme="minorHAnsi"/>
          <w:color w:val="000000"/>
        </w:rPr>
        <w:t>See additional strategies and worksheets for read-aloud, think-aloud activities in the curriculum folder on the Project SCOPE website.</w:t>
      </w:r>
    </w:p>
    <w:p w14:paraId="49304ACC" w14:textId="5CB2616E" w:rsidR="008060CB" w:rsidRDefault="008060CB" w:rsidP="001D7A38">
      <w:pPr>
        <w:pStyle w:val="FreeForm"/>
        <w:rPr>
          <w:rFonts w:asciiTheme="minorHAnsi" w:hAnsiTheme="minorHAnsi" w:cstheme="minorHAnsi"/>
          <w:sz w:val="22"/>
          <w:szCs w:val="22"/>
        </w:rPr>
      </w:pPr>
    </w:p>
    <w:p w14:paraId="23AEE2E1" w14:textId="77777777" w:rsidR="008060CB" w:rsidRPr="00D20415" w:rsidRDefault="008060CB" w:rsidP="001D7A38">
      <w:pPr>
        <w:pStyle w:val="FreeForm"/>
        <w:rPr>
          <w:rFonts w:asciiTheme="minorHAnsi" w:hAnsiTheme="minorHAnsi" w:cstheme="minorHAnsi"/>
          <w:b/>
          <w:bCs/>
          <w:i/>
          <w:iCs/>
          <w:sz w:val="22"/>
          <w:szCs w:val="22"/>
        </w:rPr>
      </w:pPr>
      <w:r w:rsidRPr="00D20415">
        <w:rPr>
          <w:rFonts w:asciiTheme="minorHAnsi" w:hAnsiTheme="minorHAnsi" w:cstheme="minorHAnsi"/>
          <w:b/>
          <w:bCs/>
          <w:i/>
          <w:iCs/>
          <w:sz w:val="22"/>
          <w:szCs w:val="22"/>
        </w:rPr>
        <w:t>Rules of Notice</w:t>
      </w:r>
    </w:p>
    <w:p w14:paraId="42509353" w14:textId="0A741DFB" w:rsidR="008060CB" w:rsidRDefault="008060CB" w:rsidP="001D7A38">
      <w:pPr>
        <w:pStyle w:val="FreeForm"/>
        <w:rPr>
          <w:rFonts w:asciiTheme="minorHAnsi" w:hAnsiTheme="minorHAnsi" w:cstheme="minorHAnsi"/>
          <w:sz w:val="22"/>
          <w:szCs w:val="22"/>
        </w:rPr>
      </w:pPr>
      <w:r>
        <w:rPr>
          <w:rFonts w:asciiTheme="minorHAnsi" w:hAnsiTheme="minorHAnsi" w:cstheme="minorHAnsi"/>
          <w:sz w:val="22"/>
          <w:szCs w:val="22"/>
        </w:rPr>
        <w:t>Remember to notice and interpret the meaning of the following during a math-based read-aloud, think-aloud:</w:t>
      </w:r>
    </w:p>
    <w:p w14:paraId="47038BD8" w14:textId="740CF2CE" w:rsidR="008060CB" w:rsidRDefault="008060CB" w:rsidP="008060CB">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Titles and section headings</w:t>
      </w:r>
    </w:p>
    <w:p w14:paraId="2FCBBF39" w14:textId="4736B4A9" w:rsidR="003B1703" w:rsidRDefault="003B1703" w:rsidP="008060CB">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Questions posed to the reader</w:t>
      </w:r>
    </w:p>
    <w:p w14:paraId="05D67A3F" w14:textId="77777777" w:rsidR="008060CB" w:rsidRDefault="008060CB" w:rsidP="008060CB">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Vocabulary terms</w:t>
      </w:r>
    </w:p>
    <w:p w14:paraId="0116DA38" w14:textId="77777777" w:rsidR="008060CB" w:rsidRDefault="008060CB" w:rsidP="008060C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Definitions</w:t>
      </w:r>
    </w:p>
    <w:p w14:paraId="2C415801" w14:textId="7C394976" w:rsidR="008060CB" w:rsidRPr="008060CB" w:rsidRDefault="008060CB" w:rsidP="008060C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Application in the reading</w:t>
      </w:r>
    </w:p>
    <w:p w14:paraId="6E8476DB" w14:textId="77777777" w:rsidR="008060CB" w:rsidRDefault="008060CB" w:rsidP="008060CB">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Example problems</w:t>
      </w:r>
    </w:p>
    <w:p w14:paraId="780A58EC" w14:textId="3CC435F1" w:rsidR="008060CB" w:rsidRDefault="008060CB" w:rsidP="008060C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Typical setting/surrounding</w:t>
      </w:r>
    </w:p>
    <w:p w14:paraId="4E5644FA" w14:textId="18BEB9EB" w:rsidR="008060CB" w:rsidRDefault="008060CB" w:rsidP="008060C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Use of vocabulary terms</w:t>
      </w:r>
    </w:p>
    <w:p w14:paraId="7773B379" w14:textId="4002538A" w:rsidR="008060CB" w:rsidRDefault="008060CB" w:rsidP="008060CB">
      <w:pPr>
        <w:pStyle w:val="FreeForm"/>
        <w:numPr>
          <w:ilvl w:val="1"/>
          <w:numId w:val="4"/>
        </w:numPr>
        <w:rPr>
          <w:rFonts w:asciiTheme="minorHAnsi" w:hAnsiTheme="minorHAnsi" w:cstheme="minorHAnsi"/>
          <w:sz w:val="22"/>
          <w:szCs w:val="22"/>
        </w:rPr>
      </w:pPr>
      <w:r>
        <w:rPr>
          <w:rFonts w:asciiTheme="minorHAnsi" w:hAnsiTheme="minorHAnsi" w:cstheme="minorHAnsi"/>
          <w:sz w:val="22"/>
          <w:szCs w:val="22"/>
        </w:rPr>
        <w:t>Steps to solve them</w:t>
      </w:r>
    </w:p>
    <w:p w14:paraId="70E1089C" w14:textId="55EB24F9" w:rsidR="008060CB" w:rsidRDefault="008060CB" w:rsidP="008060CB">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Repetition</w:t>
      </w:r>
      <w:r w:rsidR="003B1703">
        <w:rPr>
          <w:rFonts w:asciiTheme="minorHAnsi" w:hAnsiTheme="minorHAnsi" w:cstheme="minorHAnsi"/>
          <w:sz w:val="22"/>
          <w:szCs w:val="22"/>
        </w:rPr>
        <w:t xml:space="preserve"> and summaries</w:t>
      </w:r>
    </w:p>
    <w:p w14:paraId="1AA70BE7" w14:textId="74397E73" w:rsidR="008060CB" w:rsidRDefault="008060CB" w:rsidP="008060CB">
      <w:pPr>
        <w:pStyle w:val="FreeForm"/>
        <w:numPr>
          <w:ilvl w:val="0"/>
          <w:numId w:val="4"/>
        </w:numPr>
        <w:rPr>
          <w:rFonts w:asciiTheme="minorHAnsi" w:hAnsiTheme="minorHAnsi" w:cstheme="minorHAnsi"/>
          <w:sz w:val="22"/>
          <w:szCs w:val="22"/>
        </w:rPr>
      </w:pPr>
      <w:r>
        <w:rPr>
          <w:rFonts w:asciiTheme="minorHAnsi" w:hAnsiTheme="minorHAnsi" w:cstheme="minorHAnsi"/>
          <w:sz w:val="22"/>
          <w:szCs w:val="22"/>
        </w:rPr>
        <w:t>Conclusions/Results</w:t>
      </w:r>
    </w:p>
    <w:p w14:paraId="087041CE" w14:textId="55991E60" w:rsidR="00B2476D" w:rsidRPr="004C30B7" w:rsidRDefault="00B2476D" w:rsidP="001D7A38">
      <w:pPr>
        <w:pStyle w:val="FreeForm"/>
        <w:rPr>
          <w:rFonts w:asciiTheme="minorHAnsi" w:hAnsiTheme="minorHAnsi" w:cstheme="minorHAnsi"/>
          <w:sz w:val="22"/>
          <w:szCs w:val="22"/>
        </w:rPr>
      </w:pPr>
    </w:p>
    <w:p w14:paraId="6082FFD1" w14:textId="51FD6F69" w:rsidR="004C30B7" w:rsidRPr="00D20415" w:rsidRDefault="00D20415" w:rsidP="0020017E">
      <w:pPr>
        <w:shd w:val="clear" w:color="auto" w:fill="FFFFFF"/>
        <w:spacing w:after="168" w:line="240" w:lineRule="auto"/>
        <w:rPr>
          <w:rFonts w:asciiTheme="minorHAnsi" w:eastAsia="Times New Roman" w:hAnsiTheme="minorHAnsi" w:cstheme="minorHAnsi"/>
          <w:b/>
          <w:bCs/>
          <w:i/>
          <w:iCs/>
          <w:color w:val="000000"/>
        </w:rPr>
      </w:pPr>
      <w:r>
        <w:rPr>
          <w:rFonts w:asciiTheme="minorHAnsi" w:eastAsia="Times New Roman" w:hAnsiTheme="minorHAnsi" w:cstheme="minorHAnsi"/>
          <w:b/>
          <w:bCs/>
          <w:i/>
          <w:iCs/>
          <w:color w:val="000000"/>
        </w:rPr>
        <w:t>Steps</w:t>
      </w:r>
    </w:p>
    <w:p w14:paraId="4696E265" w14:textId="20A16F2A" w:rsidR="0020017E" w:rsidRPr="004C30B7" w:rsidRDefault="0020017E" w:rsidP="004C30B7">
      <w:pPr>
        <w:pStyle w:val="ListParagraph"/>
        <w:numPr>
          <w:ilvl w:val="0"/>
          <w:numId w:val="8"/>
        </w:numPr>
        <w:shd w:val="clear" w:color="auto" w:fill="FFFFFF"/>
        <w:spacing w:after="168"/>
        <w:rPr>
          <w:rFonts w:asciiTheme="minorHAnsi" w:hAnsiTheme="minorHAnsi" w:cstheme="minorHAnsi"/>
          <w:color w:val="000000"/>
          <w:sz w:val="22"/>
          <w:szCs w:val="22"/>
        </w:rPr>
      </w:pPr>
      <w:r w:rsidRPr="004C30B7">
        <w:rPr>
          <w:rFonts w:asciiTheme="minorHAnsi" w:hAnsiTheme="minorHAnsi" w:cstheme="minorHAnsi"/>
          <w:color w:val="000000"/>
          <w:sz w:val="22"/>
          <w:szCs w:val="22"/>
        </w:rPr>
        <w:t>Introduce the assigned text and discuss the purpose of the Think-Aloud strategy. Develop the set of questions to support thinking aloud (see examples below).</w:t>
      </w:r>
    </w:p>
    <w:p w14:paraId="09221A62" w14:textId="77777777" w:rsidR="004C30B7" w:rsidRPr="004C30B7" w:rsidRDefault="0020017E" w:rsidP="004C30B7">
      <w:pPr>
        <w:pStyle w:val="ListParagraph"/>
        <w:numPr>
          <w:ilvl w:val="1"/>
          <w:numId w:val="4"/>
        </w:numPr>
        <w:shd w:val="clear" w:color="auto" w:fill="FFFFFF"/>
        <w:spacing w:after="168"/>
        <w:rPr>
          <w:rFonts w:asciiTheme="minorHAnsi" w:hAnsiTheme="minorHAnsi" w:cstheme="minorHAnsi"/>
          <w:color w:val="000000"/>
          <w:sz w:val="22"/>
          <w:szCs w:val="22"/>
        </w:rPr>
      </w:pPr>
      <w:r w:rsidRPr="004C30B7">
        <w:rPr>
          <w:rFonts w:asciiTheme="minorHAnsi" w:hAnsiTheme="minorHAnsi" w:cstheme="minorHAnsi"/>
          <w:color w:val="000000"/>
          <w:sz w:val="22"/>
          <w:szCs w:val="22"/>
        </w:rPr>
        <w:t>What do I know about this topic?</w:t>
      </w:r>
    </w:p>
    <w:p w14:paraId="593B4DF4" w14:textId="77777777" w:rsidR="004C30B7" w:rsidRPr="004C30B7" w:rsidRDefault="0020017E" w:rsidP="004C30B7">
      <w:pPr>
        <w:pStyle w:val="ListParagraph"/>
        <w:numPr>
          <w:ilvl w:val="1"/>
          <w:numId w:val="4"/>
        </w:numPr>
        <w:shd w:val="clear" w:color="auto" w:fill="FFFFFF"/>
        <w:spacing w:after="168"/>
        <w:rPr>
          <w:rFonts w:asciiTheme="minorHAnsi" w:hAnsiTheme="minorHAnsi" w:cstheme="minorHAnsi"/>
          <w:color w:val="000000"/>
          <w:sz w:val="22"/>
          <w:szCs w:val="22"/>
        </w:rPr>
      </w:pPr>
      <w:r w:rsidRPr="004C30B7">
        <w:rPr>
          <w:rFonts w:asciiTheme="minorHAnsi" w:hAnsiTheme="minorHAnsi" w:cstheme="minorHAnsi"/>
          <w:color w:val="000000"/>
          <w:sz w:val="22"/>
          <w:szCs w:val="22"/>
        </w:rPr>
        <w:t>What do I think I will learn about this topic?</w:t>
      </w:r>
    </w:p>
    <w:p w14:paraId="5DDBFF43" w14:textId="77777777" w:rsidR="004C30B7" w:rsidRPr="004C30B7" w:rsidRDefault="0020017E" w:rsidP="004C30B7">
      <w:pPr>
        <w:pStyle w:val="ListParagraph"/>
        <w:numPr>
          <w:ilvl w:val="1"/>
          <w:numId w:val="4"/>
        </w:numPr>
        <w:shd w:val="clear" w:color="auto" w:fill="FFFFFF"/>
        <w:spacing w:after="168"/>
        <w:rPr>
          <w:rFonts w:asciiTheme="minorHAnsi" w:hAnsiTheme="minorHAnsi" w:cstheme="minorHAnsi"/>
          <w:color w:val="000000"/>
          <w:sz w:val="22"/>
          <w:szCs w:val="22"/>
        </w:rPr>
      </w:pPr>
      <w:r w:rsidRPr="004C30B7">
        <w:rPr>
          <w:rFonts w:asciiTheme="minorHAnsi" w:hAnsiTheme="minorHAnsi" w:cstheme="minorHAnsi"/>
          <w:color w:val="000000"/>
          <w:sz w:val="22"/>
          <w:szCs w:val="22"/>
        </w:rPr>
        <w:t>Do I understand what I just read?</w:t>
      </w:r>
      <w:r w:rsidRPr="004C30B7">
        <w:rPr>
          <w:rFonts w:asciiTheme="minorHAnsi" w:hAnsiTheme="minorHAnsi" w:cstheme="minorHAnsi"/>
          <w:color w:val="000000"/>
          <w:sz w:val="22"/>
          <w:szCs w:val="22"/>
        </w:rPr>
        <w:tab/>
      </w:r>
    </w:p>
    <w:p w14:paraId="73179E2E" w14:textId="77777777" w:rsidR="004C30B7" w:rsidRPr="004C30B7" w:rsidRDefault="0020017E" w:rsidP="004C30B7">
      <w:pPr>
        <w:pStyle w:val="ListParagraph"/>
        <w:numPr>
          <w:ilvl w:val="1"/>
          <w:numId w:val="4"/>
        </w:numPr>
        <w:shd w:val="clear" w:color="auto" w:fill="FFFFFF"/>
        <w:spacing w:after="168"/>
        <w:rPr>
          <w:rFonts w:asciiTheme="minorHAnsi" w:hAnsiTheme="minorHAnsi" w:cstheme="minorHAnsi"/>
          <w:color w:val="000000"/>
          <w:sz w:val="22"/>
          <w:szCs w:val="22"/>
        </w:rPr>
      </w:pPr>
      <w:r w:rsidRPr="004C30B7">
        <w:rPr>
          <w:rFonts w:asciiTheme="minorHAnsi" w:hAnsiTheme="minorHAnsi" w:cstheme="minorHAnsi"/>
          <w:color w:val="000000"/>
          <w:sz w:val="22"/>
          <w:szCs w:val="22"/>
        </w:rPr>
        <w:t>Do I have a clear picture in my head about this information?</w:t>
      </w:r>
    </w:p>
    <w:p w14:paraId="5B3EFE0A" w14:textId="77777777" w:rsidR="004C30B7" w:rsidRPr="004C30B7" w:rsidRDefault="0020017E" w:rsidP="004C30B7">
      <w:pPr>
        <w:pStyle w:val="ListParagraph"/>
        <w:numPr>
          <w:ilvl w:val="1"/>
          <w:numId w:val="4"/>
        </w:numPr>
        <w:shd w:val="clear" w:color="auto" w:fill="FFFFFF"/>
        <w:spacing w:after="168"/>
        <w:rPr>
          <w:rFonts w:asciiTheme="minorHAnsi" w:hAnsiTheme="minorHAnsi" w:cstheme="minorHAnsi"/>
          <w:color w:val="000000"/>
          <w:sz w:val="22"/>
          <w:szCs w:val="22"/>
        </w:rPr>
      </w:pPr>
      <w:r w:rsidRPr="004C30B7">
        <w:rPr>
          <w:rFonts w:asciiTheme="minorHAnsi" w:hAnsiTheme="minorHAnsi" w:cstheme="minorHAnsi"/>
          <w:color w:val="000000"/>
          <w:sz w:val="22"/>
          <w:szCs w:val="22"/>
        </w:rPr>
        <w:t>What more can I do to understand this?</w:t>
      </w:r>
    </w:p>
    <w:p w14:paraId="678075A3" w14:textId="77777777" w:rsidR="004C30B7" w:rsidRPr="004C30B7" w:rsidRDefault="0020017E" w:rsidP="004C30B7">
      <w:pPr>
        <w:pStyle w:val="ListParagraph"/>
        <w:numPr>
          <w:ilvl w:val="1"/>
          <w:numId w:val="4"/>
        </w:numPr>
        <w:shd w:val="clear" w:color="auto" w:fill="FFFFFF"/>
        <w:spacing w:after="168"/>
        <w:rPr>
          <w:rFonts w:asciiTheme="minorHAnsi" w:hAnsiTheme="minorHAnsi" w:cstheme="minorHAnsi"/>
          <w:color w:val="000000"/>
          <w:sz w:val="22"/>
          <w:szCs w:val="22"/>
        </w:rPr>
      </w:pPr>
      <w:r w:rsidRPr="004C30B7">
        <w:rPr>
          <w:rFonts w:asciiTheme="minorHAnsi" w:hAnsiTheme="minorHAnsi" w:cstheme="minorHAnsi"/>
          <w:color w:val="000000"/>
          <w:sz w:val="22"/>
          <w:szCs w:val="22"/>
        </w:rPr>
        <w:t>What were the most important points in this reading?</w:t>
      </w:r>
    </w:p>
    <w:p w14:paraId="5FD00054" w14:textId="77777777" w:rsidR="004C30B7" w:rsidRPr="004C30B7" w:rsidRDefault="0020017E" w:rsidP="004C30B7">
      <w:pPr>
        <w:pStyle w:val="ListParagraph"/>
        <w:numPr>
          <w:ilvl w:val="1"/>
          <w:numId w:val="4"/>
        </w:numPr>
        <w:shd w:val="clear" w:color="auto" w:fill="FFFFFF"/>
        <w:spacing w:after="168"/>
        <w:rPr>
          <w:rFonts w:asciiTheme="minorHAnsi" w:hAnsiTheme="minorHAnsi" w:cstheme="minorHAnsi"/>
          <w:color w:val="000000"/>
          <w:sz w:val="22"/>
          <w:szCs w:val="22"/>
        </w:rPr>
      </w:pPr>
      <w:r w:rsidRPr="004C30B7">
        <w:rPr>
          <w:rFonts w:asciiTheme="minorHAnsi" w:hAnsiTheme="minorHAnsi" w:cstheme="minorHAnsi"/>
          <w:color w:val="000000"/>
          <w:sz w:val="22"/>
          <w:szCs w:val="22"/>
        </w:rPr>
        <w:t>What new information did I learn?</w:t>
      </w:r>
    </w:p>
    <w:p w14:paraId="78AE841A" w14:textId="56BB0587" w:rsidR="0020017E" w:rsidRPr="004C30B7" w:rsidRDefault="0020017E" w:rsidP="004C30B7">
      <w:pPr>
        <w:pStyle w:val="ListParagraph"/>
        <w:numPr>
          <w:ilvl w:val="1"/>
          <w:numId w:val="4"/>
        </w:numPr>
        <w:shd w:val="clear" w:color="auto" w:fill="FFFFFF"/>
        <w:spacing w:after="168"/>
        <w:rPr>
          <w:rFonts w:asciiTheme="minorHAnsi" w:hAnsiTheme="minorHAnsi" w:cstheme="minorHAnsi"/>
          <w:color w:val="000000"/>
          <w:sz w:val="22"/>
          <w:szCs w:val="22"/>
        </w:rPr>
      </w:pPr>
      <w:r w:rsidRPr="004C30B7">
        <w:rPr>
          <w:rFonts w:asciiTheme="minorHAnsi" w:hAnsiTheme="minorHAnsi" w:cstheme="minorHAnsi"/>
          <w:color w:val="000000"/>
          <w:sz w:val="22"/>
          <w:szCs w:val="22"/>
        </w:rPr>
        <w:t>How does it fit in with what I already know?</w:t>
      </w:r>
    </w:p>
    <w:p w14:paraId="0B386244" w14:textId="08921734" w:rsidR="00D20415" w:rsidRPr="004C30B7" w:rsidRDefault="00D20415" w:rsidP="00D20415">
      <w:pPr>
        <w:pStyle w:val="ListParagraph"/>
        <w:numPr>
          <w:ilvl w:val="0"/>
          <w:numId w:val="8"/>
        </w:numPr>
        <w:shd w:val="clear" w:color="auto" w:fill="FFFFFF"/>
        <w:spacing w:after="168"/>
        <w:rPr>
          <w:rFonts w:asciiTheme="minorHAnsi" w:hAnsiTheme="minorHAnsi" w:cstheme="minorHAnsi"/>
          <w:color w:val="000000"/>
          <w:sz w:val="22"/>
          <w:szCs w:val="22"/>
        </w:rPr>
      </w:pPr>
      <w:r w:rsidRPr="004C30B7">
        <w:rPr>
          <w:rFonts w:asciiTheme="minorHAnsi" w:hAnsiTheme="minorHAnsi" w:cstheme="minorHAnsi"/>
          <w:color w:val="000000"/>
          <w:sz w:val="22"/>
          <w:szCs w:val="22"/>
        </w:rPr>
        <w:t>Read the selected passage aloud as the students read the same text silently. At certain points stop and "thin</w:t>
      </w:r>
      <w:r>
        <w:rPr>
          <w:rFonts w:asciiTheme="minorHAnsi" w:hAnsiTheme="minorHAnsi" w:cstheme="minorHAnsi"/>
          <w:color w:val="000000"/>
          <w:sz w:val="22"/>
          <w:szCs w:val="22"/>
        </w:rPr>
        <w:t>k-</w:t>
      </w:r>
      <w:r w:rsidRPr="004C30B7">
        <w:rPr>
          <w:rFonts w:asciiTheme="minorHAnsi" w:hAnsiTheme="minorHAnsi" w:cstheme="minorHAnsi"/>
          <w:color w:val="000000"/>
          <w:sz w:val="22"/>
          <w:szCs w:val="22"/>
        </w:rPr>
        <w:t>aloud</w:t>
      </w:r>
      <w:r>
        <w:rPr>
          <w:rFonts w:asciiTheme="minorHAnsi" w:hAnsiTheme="minorHAnsi" w:cstheme="minorHAnsi"/>
          <w:color w:val="000000"/>
          <w:sz w:val="22"/>
          <w:szCs w:val="22"/>
        </w:rPr>
        <w:t>”</w:t>
      </w:r>
      <w:r w:rsidRPr="004C30B7">
        <w:rPr>
          <w:rFonts w:asciiTheme="minorHAnsi" w:hAnsiTheme="minorHAnsi" w:cstheme="minorHAnsi"/>
          <w:color w:val="000000"/>
          <w:sz w:val="22"/>
          <w:szCs w:val="22"/>
        </w:rPr>
        <w:t xml:space="preserve"> the answers to</w:t>
      </w:r>
      <w:r>
        <w:rPr>
          <w:rFonts w:asciiTheme="minorHAnsi" w:hAnsiTheme="minorHAnsi" w:cstheme="minorHAnsi"/>
          <w:color w:val="000000"/>
          <w:sz w:val="22"/>
          <w:szCs w:val="22"/>
        </w:rPr>
        <w:t xml:space="preserve"> </w:t>
      </w:r>
      <w:r w:rsidRPr="004C30B7">
        <w:rPr>
          <w:rFonts w:asciiTheme="minorHAnsi" w:hAnsiTheme="minorHAnsi" w:cstheme="minorHAnsi"/>
          <w:color w:val="000000"/>
          <w:sz w:val="22"/>
          <w:szCs w:val="22"/>
        </w:rPr>
        <w:t>some of</w:t>
      </w:r>
      <w:r>
        <w:rPr>
          <w:rFonts w:asciiTheme="minorHAnsi" w:hAnsiTheme="minorHAnsi" w:cstheme="minorHAnsi"/>
          <w:color w:val="000000"/>
          <w:sz w:val="22"/>
          <w:szCs w:val="22"/>
        </w:rPr>
        <w:t xml:space="preserve"> the</w:t>
      </w:r>
      <w:r w:rsidRPr="004C30B7">
        <w:rPr>
          <w:rFonts w:asciiTheme="minorHAnsi" w:hAnsiTheme="minorHAnsi" w:cstheme="minorHAnsi"/>
          <w:color w:val="000000"/>
          <w:sz w:val="22"/>
          <w:szCs w:val="22"/>
        </w:rPr>
        <w:t xml:space="preserve"> pre-selected questions.</w:t>
      </w:r>
    </w:p>
    <w:p w14:paraId="749F875F" w14:textId="77777777" w:rsidR="00D20415" w:rsidRDefault="00D20415" w:rsidP="004C30B7">
      <w:pPr>
        <w:pStyle w:val="ListParagraph"/>
        <w:numPr>
          <w:ilvl w:val="0"/>
          <w:numId w:val="8"/>
        </w:numPr>
        <w:shd w:val="clear" w:color="auto" w:fill="FFFFFF"/>
        <w:spacing w:after="168"/>
        <w:rPr>
          <w:rFonts w:asciiTheme="minorHAnsi" w:hAnsiTheme="minorHAnsi" w:cstheme="minorHAnsi"/>
          <w:color w:val="000000"/>
          <w:sz w:val="22"/>
          <w:szCs w:val="22"/>
        </w:rPr>
      </w:pPr>
      <w:r w:rsidRPr="004C30B7">
        <w:rPr>
          <w:rFonts w:asciiTheme="minorHAnsi" w:hAnsiTheme="minorHAnsi" w:cstheme="minorHAnsi"/>
          <w:color w:val="000000"/>
          <w:sz w:val="22"/>
          <w:szCs w:val="22"/>
        </w:rPr>
        <w:t>Demonstrate how good readers monitor their understanding by rereading a sentence, reading ahead to clarify, and/or looking for context clues. Students then learn to offer answers to the questions as the teacher leads the think-aloud.</w:t>
      </w:r>
    </w:p>
    <w:p w14:paraId="0763CD3B" w14:textId="7DD878CF" w:rsidR="004C30B7" w:rsidRPr="004C30B7" w:rsidRDefault="0020017E" w:rsidP="004C30B7">
      <w:pPr>
        <w:pStyle w:val="ListParagraph"/>
        <w:numPr>
          <w:ilvl w:val="0"/>
          <w:numId w:val="8"/>
        </w:numPr>
        <w:shd w:val="clear" w:color="auto" w:fill="FFFFFF"/>
        <w:spacing w:after="168"/>
        <w:rPr>
          <w:rFonts w:asciiTheme="minorHAnsi" w:hAnsiTheme="minorHAnsi" w:cstheme="minorHAnsi"/>
          <w:color w:val="000000"/>
          <w:sz w:val="22"/>
          <w:szCs w:val="22"/>
        </w:rPr>
      </w:pPr>
      <w:r w:rsidRPr="004C30B7">
        <w:rPr>
          <w:rFonts w:asciiTheme="minorHAnsi" w:hAnsiTheme="minorHAnsi" w:cstheme="minorHAnsi"/>
          <w:color w:val="000000"/>
          <w:sz w:val="22"/>
          <w:szCs w:val="22"/>
        </w:rPr>
        <w:t>Give students opportunities to practice the technique and offer structured feedback to students.</w:t>
      </w:r>
    </w:p>
    <w:p w14:paraId="0E457C1B" w14:textId="4FADF53D" w:rsidR="0020017E" w:rsidRPr="00D20415" w:rsidRDefault="0020017E" w:rsidP="00D20415">
      <w:pPr>
        <w:pStyle w:val="ListParagraph"/>
        <w:numPr>
          <w:ilvl w:val="0"/>
          <w:numId w:val="8"/>
        </w:numPr>
        <w:shd w:val="clear" w:color="auto" w:fill="FFFFFF"/>
        <w:spacing w:after="168"/>
        <w:rPr>
          <w:rFonts w:asciiTheme="minorHAnsi" w:hAnsiTheme="minorHAnsi" w:cstheme="minorHAnsi"/>
          <w:color w:val="000000"/>
          <w:sz w:val="22"/>
          <w:szCs w:val="22"/>
        </w:rPr>
      </w:pPr>
      <w:r w:rsidRPr="00D20415">
        <w:rPr>
          <w:rFonts w:asciiTheme="minorHAnsi" w:hAnsiTheme="minorHAnsi" w:cstheme="minorHAnsi"/>
          <w:b/>
          <w:bCs/>
          <w:u w:val="single"/>
        </w:rPr>
        <w:br w:type="page"/>
      </w:r>
    </w:p>
    <w:p w14:paraId="5440B3B8" w14:textId="7509A680" w:rsidR="001D7A38" w:rsidRPr="001D7A38" w:rsidRDefault="001D7A38" w:rsidP="001D7A38">
      <w:pPr>
        <w:pStyle w:val="FreeForm"/>
        <w:rPr>
          <w:rFonts w:asciiTheme="minorHAnsi" w:hAnsiTheme="minorHAnsi" w:cstheme="minorHAnsi"/>
          <w:b/>
          <w:bCs/>
          <w:sz w:val="22"/>
          <w:szCs w:val="22"/>
          <w:u w:val="single"/>
        </w:rPr>
      </w:pPr>
      <w:r w:rsidRPr="001D7A38">
        <w:rPr>
          <w:rFonts w:asciiTheme="minorHAnsi" w:hAnsiTheme="minorHAnsi" w:cstheme="minorHAnsi"/>
          <w:b/>
          <w:bCs/>
          <w:sz w:val="22"/>
          <w:szCs w:val="22"/>
          <w:u w:val="single"/>
        </w:rPr>
        <w:lastRenderedPageBreak/>
        <w:t xml:space="preserve">Appendix </w:t>
      </w:r>
      <w:r w:rsidR="002D382B">
        <w:rPr>
          <w:rFonts w:asciiTheme="minorHAnsi" w:hAnsiTheme="minorHAnsi" w:cstheme="minorHAnsi"/>
          <w:b/>
          <w:bCs/>
          <w:sz w:val="22"/>
          <w:szCs w:val="22"/>
          <w:u w:val="single"/>
        </w:rPr>
        <w:t>D</w:t>
      </w:r>
      <w:r w:rsidRPr="001D7A38">
        <w:rPr>
          <w:rFonts w:asciiTheme="minorHAnsi" w:hAnsiTheme="minorHAnsi" w:cstheme="minorHAnsi"/>
          <w:b/>
          <w:bCs/>
          <w:sz w:val="22"/>
          <w:szCs w:val="22"/>
          <w:u w:val="single"/>
        </w:rPr>
        <w:t>: Statistics Assignment Sheet and Rubric</w:t>
      </w:r>
      <w:r w:rsidR="000D4795">
        <w:rPr>
          <w:rFonts w:asciiTheme="minorHAnsi" w:hAnsiTheme="minorHAnsi" w:cstheme="minorHAnsi"/>
          <w:b/>
          <w:bCs/>
          <w:sz w:val="22"/>
          <w:szCs w:val="22"/>
          <w:u w:val="single"/>
        </w:rPr>
        <w:t xml:space="preserve"> for Scholarly Reading</w:t>
      </w:r>
    </w:p>
    <w:p w14:paraId="44431895" w14:textId="5D12D615" w:rsidR="001D7A38" w:rsidRDefault="001D7A38" w:rsidP="001D7A38">
      <w:pPr>
        <w:pStyle w:val="FreeForm"/>
        <w:rPr>
          <w:rFonts w:asciiTheme="minorHAnsi" w:hAnsiTheme="minorHAnsi" w:cstheme="minorHAnsi"/>
          <w:sz w:val="22"/>
          <w:szCs w:val="22"/>
          <w:u w:val="single"/>
        </w:rPr>
      </w:pPr>
    </w:p>
    <w:p w14:paraId="0482738E" w14:textId="28349D22" w:rsidR="007B1FDE" w:rsidRDefault="007B1FDE" w:rsidP="001D7A38">
      <w:pPr>
        <w:pStyle w:val="FreeForm"/>
        <w:rPr>
          <w:rFonts w:asciiTheme="minorHAnsi" w:hAnsiTheme="minorHAnsi" w:cstheme="minorHAnsi"/>
          <w:sz w:val="22"/>
          <w:szCs w:val="22"/>
        </w:rPr>
      </w:pPr>
      <w:r>
        <w:rPr>
          <w:rFonts w:asciiTheme="minorHAnsi" w:hAnsiTheme="minorHAnsi" w:cstheme="minorHAnsi"/>
          <w:sz w:val="22"/>
          <w:szCs w:val="22"/>
        </w:rPr>
        <w:t>Name: 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Date:_____________</w:t>
      </w:r>
    </w:p>
    <w:p w14:paraId="057CE7F0" w14:textId="23DA99B6" w:rsidR="00FE1093" w:rsidRDefault="00FE1093" w:rsidP="001D7A38">
      <w:pPr>
        <w:pStyle w:val="FreeForm"/>
        <w:rPr>
          <w:rFonts w:asciiTheme="minorHAnsi" w:hAnsiTheme="minorHAnsi" w:cstheme="minorHAnsi"/>
          <w:sz w:val="22"/>
          <w:szCs w:val="22"/>
        </w:rPr>
      </w:pPr>
    </w:p>
    <w:p w14:paraId="1447A573" w14:textId="65C49CD7" w:rsidR="00FE1093" w:rsidRDefault="00FE1093" w:rsidP="001D7A38">
      <w:pPr>
        <w:pStyle w:val="FreeForm"/>
        <w:rPr>
          <w:rFonts w:asciiTheme="minorHAnsi" w:hAnsiTheme="minorHAnsi" w:cstheme="minorHAnsi"/>
          <w:sz w:val="22"/>
          <w:szCs w:val="22"/>
        </w:rPr>
      </w:pPr>
      <w:r>
        <w:rPr>
          <w:rFonts w:asciiTheme="minorHAnsi" w:hAnsiTheme="minorHAnsi" w:cstheme="minorHAnsi"/>
          <w:sz w:val="22"/>
          <w:szCs w:val="22"/>
        </w:rPr>
        <w:t>Project Due Date: ____________________________</w:t>
      </w:r>
    </w:p>
    <w:p w14:paraId="3C3B8F46" w14:textId="53F439B5" w:rsidR="007B1FDE" w:rsidRDefault="007B1FDE" w:rsidP="001D7A38">
      <w:pPr>
        <w:pStyle w:val="FreeForm"/>
        <w:rPr>
          <w:rFonts w:asciiTheme="minorHAnsi" w:hAnsiTheme="minorHAnsi" w:cstheme="minorHAnsi"/>
          <w:sz w:val="22"/>
          <w:szCs w:val="22"/>
        </w:rPr>
      </w:pPr>
    </w:p>
    <w:p w14:paraId="7CC7711D" w14:textId="5632C9C1" w:rsidR="00AE679E" w:rsidRDefault="00AE679E" w:rsidP="003569DB">
      <w:pPr>
        <w:pStyle w:val="FreeForm"/>
        <w:numPr>
          <w:ilvl w:val="0"/>
          <w:numId w:val="6"/>
        </w:numPr>
        <w:rPr>
          <w:rFonts w:asciiTheme="minorHAnsi" w:hAnsiTheme="minorHAnsi" w:cstheme="minorHAnsi"/>
          <w:sz w:val="22"/>
          <w:szCs w:val="22"/>
        </w:rPr>
      </w:pPr>
      <w:r>
        <w:rPr>
          <w:rFonts w:asciiTheme="minorHAnsi" w:hAnsiTheme="minorHAnsi" w:cstheme="minorHAnsi"/>
          <w:sz w:val="22"/>
          <w:szCs w:val="22"/>
        </w:rPr>
        <w:t xml:space="preserve">Read through this entire assignment sheet and rubric with your group to ensure you understand the expectations for this project. Ask </w:t>
      </w:r>
      <w:r w:rsidR="00FE1093">
        <w:rPr>
          <w:rFonts w:asciiTheme="minorHAnsi" w:hAnsiTheme="minorHAnsi" w:cstheme="minorHAnsi"/>
          <w:sz w:val="22"/>
          <w:szCs w:val="22"/>
        </w:rPr>
        <w:t xml:space="preserve">clarifying </w:t>
      </w:r>
      <w:r>
        <w:rPr>
          <w:rFonts w:asciiTheme="minorHAnsi" w:hAnsiTheme="minorHAnsi" w:cstheme="minorHAnsi"/>
          <w:sz w:val="22"/>
          <w:szCs w:val="22"/>
        </w:rPr>
        <w:t>questions</w:t>
      </w:r>
      <w:r w:rsidR="00FE1093">
        <w:rPr>
          <w:rFonts w:asciiTheme="minorHAnsi" w:hAnsiTheme="minorHAnsi" w:cstheme="minorHAnsi"/>
          <w:sz w:val="22"/>
          <w:szCs w:val="22"/>
        </w:rPr>
        <w:t xml:space="preserve"> of each other and of your teacher!</w:t>
      </w:r>
    </w:p>
    <w:p w14:paraId="7572DA89" w14:textId="5236A969" w:rsidR="00497DDA" w:rsidRDefault="00497DDA" w:rsidP="00497DDA">
      <w:pPr>
        <w:pStyle w:val="FreeForm"/>
        <w:rPr>
          <w:rFonts w:asciiTheme="minorHAnsi" w:hAnsiTheme="minorHAnsi" w:cstheme="minorHAnsi"/>
          <w:sz w:val="22"/>
          <w:szCs w:val="22"/>
        </w:rPr>
      </w:pPr>
    </w:p>
    <w:p w14:paraId="160E13DD" w14:textId="455D0EB8" w:rsidR="00497DDA" w:rsidRDefault="00497DDA" w:rsidP="00497DDA">
      <w:pPr>
        <w:pStyle w:val="FreeForm"/>
        <w:numPr>
          <w:ilvl w:val="0"/>
          <w:numId w:val="6"/>
        </w:numPr>
        <w:rPr>
          <w:rFonts w:asciiTheme="minorHAnsi" w:hAnsiTheme="minorHAnsi" w:cstheme="minorHAnsi"/>
          <w:sz w:val="22"/>
          <w:szCs w:val="22"/>
        </w:rPr>
      </w:pPr>
      <w:r>
        <w:rPr>
          <w:rFonts w:asciiTheme="minorHAnsi" w:hAnsiTheme="minorHAnsi" w:cstheme="minorHAnsi"/>
          <w:sz w:val="22"/>
          <w:szCs w:val="22"/>
        </w:rPr>
        <w:t>Create a work plan with your group by breaking the project down into smaller chunks. By what date will you complete each stage of this project? What are the expectations of each group member?</w:t>
      </w:r>
      <w:r w:rsidR="008943D0">
        <w:rPr>
          <w:rFonts w:asciiTheme="minorHAnsi" w:hAnsiTheme="minorHAnsi" w:cstheme="minorHAnsi"/>
          <w:sz w:val="22"/>
          <w:szCs w:val="22"/>
        </w:rPr>
        <w:t xml:space="preserve"> Submit your work plan to your teacher for approval.</w:t>
      </w:r>
    </w:p>
    <w:p w14:paraId="4F280B6A" w14:textId="20C5A2E9" w:rsidR="008943D0" w:rsidRDefault="008943D0" w:rsidP="008943D0">
      <w:pPr>
        <w:pStyle w:val="FreeForm"/>
        <w:ind w:left="360"/>
        <w:rPr>
          <w:rFonts w:asciiTheme="minorHAnsi" w:hAnsiTheme="minorHAnsi" w:cstheme="minorHAnsi"/>
          <w:sz w:val="22"/>
          <w:szCs w:val="22"/>
        </w:rPr>
      </w:pPr>
    </w:p>
    <w:p w14:paraId="590784A2" w14:textId="2178CA62" w:rsidR="008943D0" w:rsidRDefault="008943D0" w:rsidP="008943D0">
      <w:pPr>
        <w:pStyle w:val="FreeForm"/>
        <w:ind w:left="360"/>
        <w:rPr>
          <w:rFonts w:asciiTheme="minorHAnsi" w:hAnsiTheme="minorHAnsi" w:cstheme="minorHAnsi"/>
          <w:sz w:val="22"/>
          <w:szCs w:val="22"/>
        </w:rPr>
      </w:pPr>
      <w:r>
        <w:rPr>
          <w:rFonts w:asciiTheme="minorHAnsi" w:hAnsiTheme="minorHAnsi" w:cstheme="minorHAnsi"/>
          <w:sz w:val="22"/>
          <w:szCs w:val="22"/>
        </w:rPr>
        <w:t>Once you have read through the full assignment and have an approved work plan for your group, you should follow the next set of steps. DO NOT move on to the next steps until each group member fully understands the assignment and your work plan has been approved by your teacher.</w:t>
      </w:r>
    </w:p>
    <w:p w14:paraId="2394DBEC" w14:textId="77777777" w:rsidR="008943D0" w:rsidRDefault="008943D0" w:rsidP="00AE679E">
      <w:pPr>
        <w:pStyle w:val="FreeForm"/>
        <w:ind w:left="720"/>
        <w:rPr>
          <w:rFonts w:asciiTheme="minorHAnsi" w:hAnsiTheme="minorHAnsi" w:cstheme="minorHAnsi"/>
          <w:sz w:val="22"/>
          <w:szCs w:val="22"/>
        </w:rPr>
      </w:pPr>
    </w:p>
    <w:p w14:paraId="65DF1FEF" w14:textId="0A4B630B" w:rsidR="00AB2C76" w:rsidRPr="003569DB" w:rsidRDefault="00AB2C76" w:rsidP="003569DB">
      <w:pPr>
        <w:pStyle w:val="FreeForm"/>
        <w:numPr>
          <w:ilvl w:val="0"/>
          <w:numId w:val="6"/>
        </w:numPr>
        <w:rPr>
          <w:rFonts w:asciiTheme="minorHAnsi" w:hAnsiTheme="minorHAnsi" w:cstheme="minorHAnsi"/>
          <w:sz w:val="22"/>
          <w:szCs w:val="22"/>
        </w:rPr>
      </w:pPr>
      <w:r>
        <w:rPr>
          <w:rFonts w:asciiTheme="minorHAnsi" w:hAnsiTheme="minorHAnsi" w:cstheme="minorHAnsi"/>
          <w:sz w:val="22"/>
          <w:szCs w:val="22"/>
        </w:rPr>
        <w:t>You should read your assigned article all the way through a MINIMUM of t</w:t>
      </w:r>
      <w:r w:rsidR="003569DB">
        <w:rPr>
          <w:rFonts w:asciiTheme="minorHAnsi" w:hAnsiTheme="minorHAnsi" w:cstheme="minorHAnsi"/>
          <w:sz w:val="22"/>
          <w:szCs w:val="22"/>
        </w:rPr>
        <w:t>hree</w:t>
      </w:r>
      <w:r>
        <w:rPr>
          <w:rFonts w:asciiTheme="minorHAnsi" w:hAnsiTheme="minorHAnsi" w:cstheme="minorHAnsi"/>
          <w:sz w:val="22"/>
          <w:szCs w:val="22"/>
        </w:rPr>
        <w:t xml:space="preserve"> times. The terminology and language used can be dense, but this is often how scientists and researchers write. You should not expect to understand everything the first time through – o</w:t>
      </w:r>
      <w:r w:rsidR="003569DB">
        <w:rPr>
          <w:rFonts w:asciiTheme="minorHAnsi" w:hAnsiTheme="minorHAnsi" w:cstheme="minorHAnsi"/>
          <w:sz w:val="22"/>
          <w:szCs w:val="22"/>
        </w:rPr>
        <w:t xml:space="preserve">nly </w:t>
      </w:r>
      <w:r>
        <w:rPr>
          <w:rFonts w:asciiTheme="minorHAnsi" w:hAnsiTheme="minorHAnsi" w:cstheme="minorHAnsi"/>
          <w:sz w:val="22"/>
          <w:szCs w:val="22"/>
        </w:rPr>
        <w:t xml:space="preserve">through multiple active reading sessions and discussion with your group </w:t>
      </w:r>
      <w:r w:rsidR="003569DB">
        <w:rPr>
          <w:rFonts w:asciiTheme="minorHAnsi" w:hAnsiTheme="minorHAnsi" w:cstheme="minorHAnsi"/>
          <w:sz w:val="22"/>
          <w:szCs w:val="22"/>
        </w:rPr>
        <w:t xml:space="preserve">will you reach your best understanding of this material. </w:t>
      </w:r>
      <w:r w:rsidRPr="003569DB">
        <w:rPr>
          <w:rFonts w:asciiTheme="minorHAnsi" w:hAnsiTheme="minorHAnsi" w:cstheme="minorHAnsi"/>
          <w:sz w:val="22"/>
          <w:szCs w:val="22"/>
        </w:rPr>
        <w:t>Start by reading actively reading the article assigned to your group. Write down questions or thoughts you have as you read.</w:t>
      </w:r>
    </w:p>
    <w:p w14:paraId="44688A46" w14:textId="798D785E" w:rsidR="003569DB" w:rsidRDefault="003569DB" w:rsidP="001D7A38">
      <w:pPr>
        <w:pStyle w:val="FreeForm"/>
        <w:rPr>
          <w:rFonts w:asciiTheme="minorHAnsi" w:hAnsiTheme="minorHAnsi" w:cstheme="minorHAnsi"/>
          <w:sz w:val="22"/>
          <w:szCs w:val="22"/>
        </w:rPr>
      </w:pPr>
    </w:p>
    <w:p w14:paraId="434F9F4A" w14:textId="310039A4" w:rsidR="003569DB" w:rsidRDefault="003569DB" w:rsidP="003569DB">
      <w:pPr>
        <w:pStyle w:val="FreeForm"/>
        <w:numPr>
          <w:ilvl w:val="0"/>
          <w:numId w:val="6"/>
        </w:numPr>
        <w:rPr>
          <w:rFonts w:asciiTheme="minorHAnsi" w:hAnsiTheme="minorHAnsi" w:cstheme="minorHAnsi"/>
          <w:sz w:val="22"/>
          <w:szCs w:val="22"/>
        </w:rPr>
      </w:pPr>
      <w:r>
        <w:rPr>
          <w:rFonts w:asciiTheme="minorHAnsi" w:hAnsiTheme="minorHAnsi" w:cstheme="minorHAnsi"/>
          <w:sz w:val="22"/>
          <w:szCs w:val="22"/>
        </w:rPr>
        <w:t>Next, participate in a group read-aloud, think-aloud. Share the thoughts and questions you wrote down as you read.</w:t>
      </w:r>
    </w:p>
    <w:p w14:paraId="0FAEBB91" w14:textId="77777777" w:rsidR="00AB2C76" w:rsidRDefault="00AB2C76" w:rsidP="001D7A38">
      <w:pPr>
        <w:pStyle w:val="FreeForm"/>
        <w:rPr>
          <w:rFonts w:asciiTheme="minorHAnsi" w:hAnsiTheme="minorHAnsi" w:cstheme="minorHAnsi"/>
          <w:sz w:val="22"/>
          <w:szCs w:val="22"/>
        </w:rPr>
      </w:pPr>
    </w:p>
    <w:p w14:paraId="6DF65A22" w14:textId="2F508978" w:rsidR="007B1FDE" w:rsidRDefault="003569DB" w:rsidP="00254B26">
      <w:pPr>
        <w:pStyle w:val="FreeForm"/>
        <w:numPr>
          <w:ilvl w:val="0"/>
          <w:numId w:val="6"/>
        </w:numPr>
        <w:rPr>
          <w:rFonts w:asciiTheme="minorHAnsi" w:hAnsiTheme="minorHAnsi" w:cstheme="minorHAnsi"/>
          <w:sz w:val="22"/>
          <w:szCs w:val="22"/>
        </w:rPr>
      </w:pPr>
      <w:r w:rsidRPr="003569DB">
        <w:rPr>
          <w:rFonts w:asciiTheme="minorHAnsi" w:hAnsiTheme="minorHAnsi" w:cstheme="minorHAnsi"/>
          <w:sz w:val="22"/>
          <w:szCs w:val="22"/>
        </w:rPr>
        <w:t>Now,</w:t>
      </w:r>
      <w:r w:rsidR="00AB2C76" w:rsidRPr="003569DB">
        <w:rPr>
          <w:rFonts w:asciiTheme="minorHAnsi" w:hAnsiTheme="minorHAnsi" w:cstheme="minorHAnsi"/>
          <w:sz w:val="22"/>
          <w:szCs w:val="22"/>
        </w:rPr>
        <w:t xml:space="preserve"> </w:t>
      </w:r>
      <w:r>
        <w:rPr>
          <w:rFonts w:asciiTheme="minorHAnsi" w:hAnsiTheme="minorHAnsi" w:cstheme="minorHAnsi"/>
          <w:sz w:val="22"/>
          <w:szCs w:val="22"/>
        </w:rPr>
        <w:t>look at</w:t>
      </w:r>
      <w:r w:rsidR="00AB2C76" w:rsidRPr="003569DB">
        <w:rPr>
          <w:rFonts w:asciiTheme="minorHAnsi" w:hAnsiTheme="minorHAnsi" w:cstheme="minorHAnsi"/>
          <w:sz w:val="22"/>
          <w:szCs w:val="22"/>
        </w:rPr>
        <w:t xml:space="preserve"> the </w:t>
      </w:r>
      <w:r>
        <w:rPr>
          <w:rFonts w:asciiTheme="minorHAnsi" w:hAnsiTheme="minorHAnsi" w:cstheme="minorHAnsi"/>
          <w:sz w:val="22"/>
          <w:szCs w:val="22"/>
        </w:rPr>
        <w:t>questions below and see which of them you are already able to answer with your group. Discuss possible answers and write down what you know already from your first two reading sessions.</w:t>
      </w:r>
    </w:p>
    <w:p w14:paraId="4FD30E1E" w14:textId="77777777" w:rsidR="003569DB" w:rsidRPr="003569DB" w:rsidRDefault="003569DB" w:rsidP="003569DB">
      <w:pPr>
        <w:pStyle w:val="FreeForm"/>
        <w:rPr>
          <w:rFonts w:asciiTheme="minorHAnsi" w:hAnsiTheme="minorHAnsi" w:cstheme="minorHAnsi"/>
          <w:sz w:val="22"/>
          <w:szCs w:val="22"/>
        </w:rPr>
      </w:pPr>
    </w:p>
    <w:p w14:paraId="7F4224DB" w14:textId="614478CF" w:rsidR="007B1FDE" w:rsidRDefault="000D4795" w:rsidP="003569DB">
      <w:pPr>
        <w:pStyle w:val="FreeForm"/>
        <w:numPr>
          <w:ilvl w:val="0"/>
          <w:numId w:val="7"/>
        </w:numPr>
        <w:ind w:left="1530"/>
        <w:rPr>
          <w:rFonts w:asciiTheme="minorHAnsi" w:hAnsiTheme="minorHAnsi" w:cstheme="minorHAnsi"/>
          <w:sz w:val="22"/>
          <w:szCs w:val="22"/>
        </w:rPr>
      </w:pPr>
      <w:r>
        <w:rPr>
          <w:rFonts w:asciiTheme="minorHAnsi" w:hAnsiTheme="minorHAnsi" w:cstheme="minorHAnsi"/>
          <w:sz w:val="22"/>
          <w:szCs w:val="22"/>
        </w:rPr>
        <w:t>Is this an observational study, a simulation, or an experiment?</w:t>
      </w:r>
    </w:p>
    <w:p w14:paraId="2ACBD296" w14:textId="77777777" w:rsidR="007B1FDE" w:rsidRDefault="008C0A8F" w:rsidP="003569DB">
      <w:pPr>
        <w:pStyle w:val="FreeForm"/>
        <w:numPr>
          <w:ilvl w:val="0"/>
          <w:numId w:val="7"/>
        </w:numPr>
        <w:ind w:left="1530"/>
        <w:rPr>
          <w:rFonts w:asciiTheme="minorHAnsi" w:hAnsiTheme="minorHAnsi" w:cstheme="minorHAnsi"/>
          <w:sz w:val="22"/>
          <w:szCs w:val="22"/>
        </w:rPr>
      </w:pPr>
      <w:r w:rsidRPr="007B1FDE">
        <w:rPr>
          <w:rFonts w:asciiTheme="minorHAnsi" w:hAnsiTheme="minorHAnsi" w:cstheme="minorHAnsi"/>
          <w:sz w:val="22"/>
          <w:szCs w:val="22"/>
        </w:rPr>
        <w:t xml:space="preserve">What question </w:t>
      </w:r>
      <w:r w:rsidR="007B1FDE">
        <w:rPr>
          <w:rFonts w:asciiTheme="minorHAnsi" w:hAnsiTheme="minorHAnsi" w:cstheme="minorHAnsi"/>
          <w:sz w:val="22"/>
          <w:szCs w:val="22"/>
        </w:rPr>
        <w:t>are researchers</w:t>
      </w:r>
      <w:r w:rsidRPr="007B1FDE">
        <w:rPr>
          <w:rFonts w:asciiTheme="minorHAnsi" w:hAnsiTheme="minorHAnsi" w:cstheme="minorHAnsi"/>
          <w:sz w:val="22"/>
          <w:szCs w:val="22"/>
        </w:rPr>
        <w:t xml:space="preserve"> trying to answer?</w:t>
      </w:r>
    </w:p>
    <w:p w14:paraId="3FC87D74" w14:textId="01AB5933" w:rsidR="006A79CC" w:rsidRDefault="007B1FDE" w:rsidP="003569DB">
      <w:pPr>
        <w:pStyle w:val="FreeForm"/>
        <w:numPr>
          <w:ilvl w:val="0"/>
          <w:numId w:val="7"/>
        </w:numPr>
        <w:ind w:left="1530"/>
        <w:rPr>
          <w:rFonts w:asciiTheme="minorHAnsi" w:hAnsiTheme="minorHAnsi" w:cstheme="minorHAnsi"/>
          <w:sz w:val="22"/>
          <w:szCs w:val="22"/>
        </w:rPr>
      </w:pPr>
      <w:r>
        <w:rPr>
          <w:rFonts w:asciiTheme="minorHAnsi" w:hAnsiTheme="minorHAnsi" w:cstheme="minorHAnsi"/>
          <w:sz w:val="22"/>
          <w:szCs w:val="22"/>
        </w:rPr>
        <w:t>What is the v</w:t>
      </w:r>
      <w:r w:rsidR="006A79CC" w:rsidRPr="007B1FDE">
        <w:rPr>
          <w:rFonts w:asciiTheme="minorHAnsi" w:hAnsiTheme="minorHAnsi" w:cstheme="minorHAnsi"/>
          <w:sz w:val="22"/>
          <w:szCs w:val="22"/>
        </w:rPr>
        <w:t>ariable studied?</w:t>
      </w:r>
      <w:r w:rsidR="008C0A8F" w:rsidRPr="007B1FDE">
        <w:rPr>
          <w:rFonts w:asciiTheme="minorHAnsi" w:hAnsiTheme="minorHAnsi" w:cstheme="minorHAnsi"/>
          <w:sz w:val="22"/>
          <w:szCs w:val="22"/>
        </w:rPr>
        <w:t xml:space="preserve"> </w:t>
      </w:r>
      <w:r>
        <w:rPr>
          <w:rFonts w:asciiTheme="minorHAnsi" w:hAnsiTheme="minorHAnsi" w:cstheme="minorHAnsi"/>
          <w:sz w:val="22"/>
          <w:szCs w:val="22"/>
        </w:rPr>
        <w:t>Is that variable q</w:t>
      </w:r>
      <w:r w:rsidR="008C0A8F" w:rsidRPr="007B1FDE">
        <w:rPr>
          <w:rFonts w:asciiTheme="minorHAnsi" w:hAnsiTheme="minorHAnsi" w:cstheme="minorHAnsi"/>
          <w:sz w:val="22"/>
          <w:szCs w:val="22"/>
        </w:rPr>
        <w:t>ualitative or quantitative?</w:t>
      </w:r>
    </w:p>
    <w:p w14:paraId="2589AAE8" w14:textId="198A9259" w:rsidR="007B1FDE" w:rsidRDefault="007B1FDE" w:rsidP="003569DB">
      <w:pPr>
        <w:pStyle w:val="FreeForm"/>
        <w:numPr>
          <w:ilvl w:val="0"/>
          <w:numId w:val="7"/>
        </w:numPr>
        <w:ind w:left="1530"/>
        <w:rPr>
          <w:rFonts w:asciiTheme="minorHAnsi" w:hAnsiTheme="minorHAnsi" w:cstheme="minorHAnsi"/>
          <w:sz w:val="22"/>
          <w:szCs w:val="22"/>
        </w:rPr>
      </w:pPr>
      <w:r>
        <w:rPr>
          <w:rFonts w:asciiTheme="minorHAnsi" w:hAnsiTheme="minorHAnsi" w:cstheme="minorHAnsi"/>
          <w:sz w:val="22"/>
          <w:szCs w:val="22"/>
        </w:rPr>
        <w:t>What is the population?</w:t>
      </w:r>
    </w:p>
    <w:p w14:paraId="741D18C0" w14:textId="0395028C" w:rsidR="007B1FDE" w:rsidRDefault="007B1FDE" w:rsidP="003569DB">
      <w:pPr>
        <w:pStyle w:val="FreeForm"/>
        <w:numPr>
          <w:ilvl w:val="0"/>
          <w:numId w:val="7"/>
        </w:numPr>
        <w:ind w:left="1530"/>
        <w:rPr>
          <w:rFonts w:asciiTheme="minorHAnsi" w:hAnsiTheme="minorHAnsi" w:cstheme="minorHAnsi"/>
          <w:sz w:val="22"/>
          <w:szCs w:val="22"/>
        </w:rPr>
      </w:pPr>
      <w:r>
        <w:rPr>
          <w:rFonts w:asciiTheme="minorHAnsi" w:hAnsiTheme="minorHAnsi" w:cstheme="minorHAnsi"/>
          <w:sz w:val="22"/>
          <w:szCs w:val="22"/>
        </w:rPr>
        <w:t xml:space="preserve">What </w:t>
      </w:r>
      <w:r w:rsidR="00AB2C76">
        <w:rPr>
          <w:rFonts w:asciiTheme="minorHAnsi" w:hAnsiTheme="minorHAnsi" w:cstheme="minorHAnsi"/>
          <w:sz w:val="22"/>
          <w:szCs w:val="22"/>
        </w:rPr>
        <w:t>is the sample and what sampling technique did researchers use to create it?</w:t>
      </w:r>
    </w:p>
    <w:p w14:paraId="068F69EA" w14:textId="03B72391" w:rsidR="00AB2C76" w:rsidRDefault="00AB2C76" w:rsidP="003569DB">
      <w:pPr>
        <w:pStyle w:val="FreeForm"/>
        <w:numPr>
          <w:ilvl w:val="0"/>
          <w:numId w:val="7"/>
        </w:numPr>
        <w:ind w:left="1530"/>
        <w:rPr>
          <w:rFonts w:asciiTheme="minorHAnsi" w:hAnsiTheme="minorHAnsi" w:cstheme="minorHAnsi"/>
          <w:sz w:val="22"/>
          <w:szCs w:val="22"/>
        </w:rPr>
      </w:pPr>
      <w:r>
        <w:rPr>
          <w:rFonts w:asciiTheme="minorHAnsi" w:hAnsiTheme="minorHAnsi" w:cstheme="minorHAnsi"/>
          <w:sz w:val="22"/>
          <w:szCs w:val="22"/>
        </w:rPr>
        <w:t>What are some of the potential sources of bias? (This could be from the sampling technique or the design of the study/simulation/experiment.)</w:t>
      </w:r>
    </w:p>
    <w:p w14:paraId="23DC2AD9" w14:textId="5989DA2A" w:rsidR="00AB2C76" w:rsidRDefault="00AB2C76" w:rsidP="003569DB">
      <w:pPr>
        <w:pStyle w:val="FreeForm"/>
        <w:numPr>
          <w:ilvl w:val="0"/>
          <w:numId w:val="7"/>
        </w:numPr>
        <w:ind w:left="1530"/>
        <w:rPr>
          <w:rFonts w:asciiTheme="minorHAnsi" w:hAnsiTheme="minorHAnsi" w:cstheme="minorHAnsi"/>
          <w:sz w:val="22"/>
          <w:szCs w:val="22"/>
        </w:rPr>
      </w:pPr>
      <w:r>
        <w:rPr>
          <w:rFonts w:asciiTheme="minorHAnsi" w:hAnsiTheme="minorHAnsi" w:cstheme="minorHAnsi"/>
          <w:sz w:val="22"/>
          <w:szCs w:val="22"/>
        </w:rPr>
        <w:t>What metrics or data descriptions are used? What do they tell us about the data?</w:t>
      </w:r>
    </w:p>
    <w:p w14:paraId="70DB6607" w14:textId="18835527" w:rsidR="00AB2C76" w:rsidRDefault="00AB2C76" w:rsidP="003569DB">
      <w:pPr>
        <w:pStyle w:val="FreeForm"/>
        <w:numPr>
          <w:ilvl w:val="1"/>
          <w:numId w:val="7"/>
        </w:numPr>
        <w:ind w:left="2610"/>
        <w:rPr>
          <w:rFonts w:asciiTheme="minorHAnsi" w:hAnsiTheme="minorHAnsi" w:cstheme="minorHAnsi"/>
          <w:sz w:val="22"/>
          <w:szCs w:val="22"/>
        </w:rPr>
      </w:pPr>
      <w:r>
        <w:rPr>
          <w:rFonts w:asciiTheme="minorHAnsi" w:hAnsiTheme="minorHAnsi" w:cstheme="minorHAnsi"/>
          <w:sz w:val="22"/>
          <w:szCs w:val="22"/>
        </w:rPr>
        <w:t>Measures of center?</w:t>
      </w:r>
    </w:p>
    <w:p w14:paraId="01666F1F" w14:textId="41ADA34C" w:rsidR="00AB2C76" w:rsidRDefault="00AB2C76" w:rsidP="003569DB">
      <w:pPr>
        <w:pStyle w:val="FreeForm"/>
        <w:numPr>
          <w:ilvl w:val="1"/>
          <w:numId w:val="7"/>
        </w:numPr>
        <w:ind w:left="2610"/>
        <w:rPr>
          <w:rFonts w:asciiTheme="minorHAnsi" w:hAnsiTheme="minorHAnsi" w:cstheme="minorHAnsi"/>
          <w:sz w:val="22"/>
          <w:szCs w:val="22"/>
        </w:rPr>
      </w:pPr>
      <w:r>
        <w:rPr>
          <w:rFonts w:asciiTheme="minorHAnsi" w:hAnsiTheme="minorHAnsi" w:cstheme="minorHAnsi"/>
          <w:sz w:val="22"/>
          <w:szCs w:val="22"/>
        </w:rPr>
        <w:t>Measures of spread?</w:t>
      </w:r>
    </w:p>
    <w:p w14:paraId="3D5E787F" w14:textId="67548362" w:rsidR="00AB2C76" w:rsidRDefault="00AB2C76" w:rsidP="003569DB">
      <w:pPr>
        <w:pStyle w:val="FreeForm"/>
        <w:numPr>
          <w:ilvl w:val="0"/>
          <w:numId w:val="7"/>
        </w:numPr>
        <w:ind w:left="1530"/>
        <w:rPr>
          <w:rFonts w:asciiTheme="minorHAnsi" w:hAnsiTheme="minorHAnsi" w:cstheme="minorHAnsi"/>
          <w:sz w:val="22"/>
          <w:szCs w:val="22"/>
        </w:rPr>
      </w:pPr>
      <w:r>
        <w:rPr>
          <w:rFonts w:asciiTheme="minorHAnsi" w:hAnsiTheme="minorHAnsi" w:cstheme="minorHAnsi"/>
          <w:sz w:val="22"/>
          <w:szCs w:val="22"/>
        </w:rPr>
        <w:t>What graphs/charts/tables/etc. are used to illustrate the data and what do they tell us? (Don’t forget to discuss shape.)</w:t>
      </w:r>
    </w:p>
    <w:p w14:paraId="30413EA3" w14:textId="3BCC5D7F" w:rsidR="00AB2C76" w:rsidRDefault="00AB2C76" w:rsidP="003569DB">
      <w:pPr>
        <w:pStyle w:val="FreeForm"/>
        <w:numPr>
          <w:ilvl w:val="0"/>
          <w:numId w:val="7"/>
        </w:numPr>
        <w:ind w:left="1530"/>
        <w:rPr>
          <w:rFonts w:asciiTheme="minorHAnsi" w:hAnsiTheme="minorHAnsi" w:cstheme="minorHAnsi"/>
          <w:sz w:val="22"/>
          <w:szCs w:val="22"/>
        </w:rPr>
      </w:pPr>
      <w:r>
        <w:rPr>
          <w:rFonts w:asciiTheme="minorHAnsi" w:hAnsiTheme="minorHAnsi" w:cstheme="minorHAnsi"/>
          <w:sz w:val="22"/>
          <w:szCs w:val="22"/>
        </w:rPr>
        <w:t>Is there a discussion of skew or outliers? If so, what does this tell us about the data?</w:t>
      </w:r>
    </w:p>
    <w:p w14:paraId="2A2BA189" w14:textId="0EC935E4" w:rsidR="00AB2C76" w:rsidRDefault="00AB2C76" w:rsidP="003569DB">
      <w:pPr>
        <w:pStyle w:val="FreeForm"/>
        <w:numPr>
          <w:ilvl w:val="0"/>
          <w:numId w:val="7"/>
        </w:numPr>
        <w:ind w:left="1530"/>
        <w:rPr>
          <w:rFonts w:asciiTheme="minorHAnsi" w:hAnsiTheme="minorHAnsi" w:cstheme="minorHAnsi"/>
          <w:sz w:val="22"/>
          <w:szCs w:val="22"/>
        </w:rPr>
      </w:pPr>
      <w:r>
        <w:rPr>
          <w:rFonts w:asciiTheme="minorHAnsi" w:hAnsiTheme="minorHAnsi" w:cstheme="minorHAnsi"/>
          <w:sz w:val="22"/>
          <w:szCs w:val="22"/>
        </w:rPr>
        <w:t>What conclusions does the study draw? How does the data back up those conclusions?</w:t>
      </w:r>
    </w:p>
    <w:p w14:paraId="5825200E" w14:textId="2D3D209C" w:rsidR="00AB2C76" w:rsidRDefault="00AB2C76" w:rsidP="003569DB">
      <w:pPr>
        <w:pStyle w:val="FreeForm"/>
        <w:numPr>
          <w:ilvl w:val="0"/>
          <w:numId w:val="7"/>
        </w:numPr>
        <w:ind w:left="1530"/>
        <w:rPr>
          <w:rFonts w:asciiTheme="minorHAnsi" w:hAnsiTheme="minorHAnsi" w:cstheme="minorHAnsi"/>
          <w:sz w:val="22"/>
          <w:szCs w:val="22"/>
        </w:rPr>
      </w:pPr>
      <w:r>
        <w:rPr>
          <w:rFonts w:asciiTheme="minorHAnsi" w:hAnsiTheme="minorHAnsi" w:cstheme="minorHAnsi"/>
          <w:sz w:val="22"/>
          <w:szCs w:val="22"/>
        </w:rPr>
        <w:t>Does the study introduce comparative statistics or discuss trends over time? If so, how do they help to understand the data presented and/or answer the question researchers posed?</w:t>
      </w:r>
    </w:p>
    <w:p w14:paraId="1D18DE69" w14:textId="5E191E89" w:rsidR="003569DB" w:rsidRDefault="003569DB" w:rsidP="003569DB">
      <w:pPr>
        <w:pStyle w:val="FreeForm"/>
        <w:rPr>
          <w:rFonts w:asciiTheme="minorHAnsi" w:hAnsiTheme="minorHAnsi" w:cstheme="minorHAnsi"/>
          <w:sz w:val="22"/>
          <w:szCs w:val="22"/>
        </w:rPr>
      </w:pPr>
    </w:p>
    <w:p w14:paraId="6493D927" w14:textId="357F6DF0" w:rsidR="00AB2C76" w:rsidRDefault="003569DB" w:rsidP="00AB2C76">
      <w:pPr>
        <w:pStyle w:val="FreeForm"/>
        <w:numPr>
          <w:ilvl w:val="0"/>
          <w:numId w:val="6"/>
        </w:numPr>
        <w:rPr>
          <w:rFonts w:asciiTheme="minorHAnsi" w:hAnsiTheme="minorHAnsi" w:cstheme="minorHAnsi"/>
          <w:sz w:val="22"/>
          <w:szCs w:val="22"/>
        </w:rPr>
      </w:pPr>
      <w:r>
        <w:rPr>
          <w:rFonts w:asciiTheme="minorHAnsi" w:hAnsiTheme="minorHAnsi" w:cstheme="minorHAnsi"/>
          <w:sz w:val="22"/>
          <w:szCs w:val="22"/>
        </w:rPr>
        <w:lastRenderedPageBreak/>
        <w:t>Read the article again, specifically looking to answer the questions above. Take notes on the answers as you read and then meet with your group to discuss what everyone found. Come to a consensus on the answers for each question.</w:t>
      </w:r>
    </w:p>
    <w:p w14:paraId="74A950FF" w14:textId="1E954B69" w:rsidR="003569DB" w:rsidRDefault="003569DB" w:rsidP="003569DB">
      <w:pPr>
        <w:pStyle w:val="FreeForm"/>
        <w:rPr>
          <w:rFonts w:asciiTheme="minorHAnsi" w:hAnsiTheme="minorHAnsi" w:cstheme="minorHAnsi"/>
          <w:sz w:val="22"/>
          <w:szCs w:val="22"/>
        </w:rPr>
      </w:pPr>
    </w:p>
    <w:p w14:paraId="607ACFE3" w14:textId="2B5F1907" w:rsidR="003569DB" w:rsidRPr="003569DB" w:rsidRDefault="00FE1093" w:rsidP="003569DB">
      <w:pPr>
        <w:pStyle w:val="FreeForm"/>
        <w:numPr>
          <w:ilvl w:val="0"/>
          <w:numId w:val="6"/>
        </w:numPr>
        <w:rPr>
          <w:rFonts w:asciiTheme="minorHAnsi" w:hAnsiTheme="minorHAnsi" w:cstheme="minorHAnsi"/>
          <w:sz w:val="22"/>
          <w:szCs w:val="22"/>
        </w:rPr>
      </w:pPr>
      <w:r>
        <w:rPr>
          <w:rFonts w:asciiTheme="minorHAnsi" w:hAnsiTheme="minorHAnsi" w:cstheme="minorHAnsi"/>
          <w:sz w:val="22"/>
          <w:szCs w:val="22"/>
        </w:rPr>
        <w:t xml:space="preserve">Write up formal answers for each question using the rubric </w:t>
      </w:r>
      <w:r w:rsidR="00036398">
        <w:rPr>
          <w:rFonts w:asciiTheme="minorHAnsi" w:hAnsiTheme="minorHAnsi" w:cstheme="minorHAnsi"/>
          <w:sz w:val="22"/>
          <w:szCs w:val="22"/>
        </w:rPr>
        <w:t>on the next page</w:t>
      </w:r>
      <w:r>
        <w:rPr>
          <w:rFonts w:asciiTheme="minorHAnsi" w:hAnsiTheme="minorHAnsi" w:cstheme="minorHAnsi"/>
          <w:sz w:val="22"/>
          <w:szCs w:val="22"/>
        </w:rPr>
        <w:t xml:space="preserve"> as a guide.</w:t>
      </w:r>
    </w:p>
    <w:p w14:paraId="081B0103" w14:textId="0F029494" w:rsidR="00AB2C76" w:rsidRDefault="00AB2C76" w:rsidP="00AB2C76">
      <w:pPr>
        <w:pStyle w:val="FreeForm"/>
        <w:rPr>
          <w:rFonts w:asciiTheme="minorHAnsi" w:hAnsiTheme="minorHAnsi" w:cstheme="minorHAnsi"/>
          <w:sz w:val="22"/>
          <w:szCs w:val="22"/>
        </w:rPr>
      </w:pPr>
    </w:p>
    <w:p w14:paraId="55B2E835" w14:textId="77777777" w:rsidR="00E02274" w:rsidRDefault="00E02274" w:rsidP="00036398">
      <w:pPr>
        <w:spacing w:after="0" w:line="240" w:lineRule="auto"/>
        <w:rPr>
          <w:rFonts w:asciiTheme="minorHAnsi" w:hAnsiTheme="minorHAnsi" w:cstheme="minorHAnsi"/>
          <w:b/>
          <w:bCs/>
        </w:rPr>
      </w:pPr>
      <w:r>
        <w:rPr>
          <w:rFonts w:asciiTheme="minorHAnsi" w:hAnsiTheme="minorHAnsi" w:cstheme="minorHAnsi"/>
          <w:b/>
          <w:bCs/>
        </w:rPr>
        <w:br w:type="page"/>
      </w:r>
    </w:p>
    <w:p w14:paraId="61CBAAE1" w14:textId="1B8B9A80" w:rsidR="00036398" w:rsidRPr="00036398" w:rsidRDefault="00036398" w:rsidP="00036398">
      <w:pPr>
        <w:spacing w:after="0" w:line="240" w:lineRule="auto"/>
        <w:rPr>
          <w:rFonts w:asciiTheme="minorHAnsi" w:eastAsia="ヒラギノ角ゴ Pro W3" w:hAnsiTheme="minorHAnsi" w:cstheme="minorHAnsi"/>
          <w:b/>
          <w:bCs/>
          <w:color w:val="000000"/>
        </w:rPr>
        <w:sectPr w:rsidR="00036398" w:rsidRPr="00036398" w:rsidSect="00100575">
          <w:headerReference w:type="even" r:id="rId9"/>
          <w:headerReference w:type="default" r:id="rId10"/>
          <w:footerReference w:type="even" r:id="rId11"/>
          <w:footerReference w:type="default" r:id="rId12"/>
          <w:headerReference w:type="first" r:id="rId13"/>
          <w:footerReference w:type="first" r:id="rId14"/>
          <w:pgSz w:w="12240" w:h="15840"/>
          <w:pgMar w:top="2070" w:right="900" w:bottom="720" w:left="1440" w:header="360" w:footer="269" w:gutter="0"/>
          <w:cols w:space="720"/>
          <w:docGrid w:linePitch="360"/>
        </w:sectPr>
      </w:pPr>
    </w:p>
    <w:p w14:paraId="710AA5FD" w14:textId="2C7FDD72" w:rsidR="00AB2C76" w:rsidRPr="005D5418" w:rsidRDefault="00AB2C76" w:rsidP="00AB2C76">
      <w:pPr>
        <w:pStyle w:val="FreeForm"/>
        <w:rPr>
          <w:rFonts w:asciiTheme="minorHAnsi" w:hAnsiTheme="minorHAnsi" w:cstheme="minorHAnsi"/>
          <w:b/>
          <w:bCs/>
          <w:sz w:val="22"/>
          <w:szCs w:val="22"/>
        </w:rPr>
      </w:pPr>
    </w:p>
    <w:tbl>
      <w:tblPr>
        <w:tblStyle w:val="TableGrid"/>
        <w:tblW w:w="14940" w:type="dxa"/>
        <w:tblInd w:w="-275" w:type="dxa"/>
        <w:tblLook w:val="04A0" w:firstRow="1" w:lastRow="0" w:firstColumn="1" w:lastColumn="0" w:noHBand="0" w:noVBand="1"/>
      </w:tblPr>
      <w:tblGrid>
        <w:gridCol w:w="360"/>
        <w:gridCol w:w="3510"/>
        <w:gridCol w:w="4230"/>
        <w:gridCol w:w="2430"/>
        <w:gridCol w:w="4410"/>
      </w:tblGrid>
      <w:tr w:rsidR="00036398" w14:paraId="7B0992E0" w14:textId="59DDE2D2" w:rsidTr="00036398">
        <w:tc>
          <w:tcPr>
            <w:tcW w:w="360" w:type="dxa"/>
          </w:tcPr>
          <w:p w14:paraId="74F29E35" w14:textId="77777777" w:rsidR="00036398" w:rsidRDefault="00036398" w:rsidP="00AB2C76">
            <w:pPr>
              <w:pStyle w:val="FreeForm"/>
              <w:rPr>
                <w:rFonts w:asciiTheme="minorHAnsi" w:hAnsiTheme="minorHAnsi" w:cstheme="minorHAnsi"/>
                <w:sz w:val="22"/>
                <w:szCs w:val="22"/>
              </w:rPr>
            </w:pPr>
          </w:p>
        </w:tc>
        <w:tc>
          <w:tcPr>
            <w:tcW w:w="3510" w:type="dxa"/>
          </w:tcPr>
          <w:p w14:paraId="1AAC4DA5" w14:textId="7DE31D0D" w:rsidR="00036398" w:rsidRPr="00F54252" w:rsidRDefault="00036398" w:rsidP="00AB2C76">
            <w:pPr>
              <w:pStyle w:val="FreeForm"/>
              <w:rPr>
                <w:rFonts w:asciiTheme="minorHAnsi" w:hAnsiTheme="minorHAnsi" w:cstheme="minorHAnsi"/>
                <w:b/>
                <w:bCs/>
                <w:sz w:val="22"/>
                <w:szCs w:val="22"/>
              </w:rPr>
            </w:pPr>
            <w:r w:rsidRPr="00F54252">
              <w:rPr>
                <w:rFonts w:asciiTheme="minorHAnsi" w:hAnsiTheme="minorHAnsi" w:cstheme="minorHAnsi"/>
                <w:b/>
                <w:bCs/>
                <w:sz w:val="22"/>
                <w:szCs w:val="22"/>
              </w:rPr>
              <w:t>Content</w:t>
            </w:r>
          </w:p>
        </w:tc>
        <w:tc>
          <w:tcPr>
            <w:tcW w:w="4230" w:type="dxa"/>
          </w:tcPr>
          <w:p w14:paraId="5F2B661E" w14:textId="121AED26" w:rsidR="00036398" w:rsidRPr="00F54252" w:rsidRDefault="00036398" w:rsidP="00AB2C76">
            <w:pPr>
              <w:pStyle w:val="FreeForm"/>
              <w:rPr>
                <w:rFonts w:asciiTheme="minorHAnsi" w:hAnsiTheme="minorHAnsi" w:cstheme="minorHAnsi"/>
                <w:b/>
                <w:bCs/>
                <w:sz w:val="22"/>
                <w:szCs w:val="22"/>
              </w:rPr>
            </w:pPr>
            <w:r w:rsidRPr="00F54252">
              <w:rPr>
                <w:rFonts w:asciiTheme="minorHAnsi" w:hAnsiTheme="minorHAnsi" w:cstheme="minorHAnsi"/>
                <w:b/>
                <w:bCs/>
                <w:sz w:val="22"/>
                <w:szCs w:val="22"/>
              </w:rPr>
              <w:t>Organization</w:t>
            </w:r>
          </w:p>
        </w:tc>
        <w:tc>
          <w:tcPr>
            <w:tcW w:w="2430" w:type="dxa"/>
          </w:tcPr>
          <w:p w14:paraId="1EF96910" w14:textId="0F3E72F7" w:rsidR="00036398" w:rsidRPr="00F54252" w:rsidRDefault="00036398" w:rsidP="00AB2C76">
            <w:pPr>
              <w:pStyle w:val="FreeForm"/>
              <w:rPr>
                <w:rFonts w:asciiTheme="minorHAnsi" w:hAnsiTheme="minorHAnsi" w:cstheme="minorHAnsi"/>
                <w:b/>
                <w:bCs/>
                <w:sz w:val="22"/>
                <w:szCs w:val="22"/>
              </w:rPr>
            </w:pPr>
            <w:r w:rsidRPr="00F54252">
              <w:rPr>
                <w:rFonts w:asciiTheme="minorHAnsi" w:hAnsiTheme="minorHAnsi" w:cstheme="minorHAnsi"/>
                <w:b/>
                <w:bCs/>
                <w:sz w:val="22"/>
                <w:szCs w:val="22"/>
              </w:rPr>
              <w:t>Word Choice</w:t>
            </w:r>
          </w:p>
        </w:tc>
        <w:tc>
          <w:tcPr>
            <w:tcW w:w="4410" w:type="dxa"/>
          </w:tcPr>
          <w:p w14:paraId="305384DB" w14:textId="0AD80A85" w:rsidR="00036398" w:rsidRPr="00F54252" w:rsidRDefault="00036398" w:rsidP="00AB2C76">
            <w:pPr>
              <w:pStyle w:val="FreeForm"/>
              <w:rPr>
                <w:rFonts w:asciiTheme="minorHAnsi" w:hAnsiTheme="minorHAnsi" w:cstheme="minorHAnsi"/>
                <w:b/>
                <w:bCs/>
                <w:sz w:val="22"/>
                <w:szCs w:val="22"/>
              </w:rPr>
            </w:pPr>
            <w:r w:rsidRPr="00F54252">
              <w:rPr>
                <w:rFonts w:asciiTheme="minorHAnsi" w:hAnsiTheme="minorHAnsi" w:cstheme="minorHAnsi"/>
                <w:b/>
                <w:bCs/>
                <w:sz w:val="22"/>
                <w:szCs w:val="22"/>
              </w:rPr>
              <w:t>Voice</w:t>
            </w:r>
          </w:p>
        </w:tc>
      </w:tr>
      <w:tr w:rsidR="00036398" w14:paraId="48B6582C" w14:textId="0F1C94FC" w:rsidTr="00036398">
        <w:tc>
          <w:tcPr>
            <w:tcW w:w="360" w:type="dxa"/>
          </w:tcPr>
          <w:p w14:paraId="39549B94" w14:textId="411B735C" w:rsidR="00036398" w:rsidRPr="00F54252" w:rsidRDefault="00036398" w:rsidP="00AB2C76">
            <w:pPr>
              <w:pStyle w:val="FreeForm"/>
              <w:rPr>
                <w:rFonts w:asciiTheme="minorHAnsi" w:hAnsiTheme="minorHAnsi" w:cstheme="minorHAnsi"/>
                <w:b/>
                <w:bCs/>
                <w:sz w:val="22"/>
                <w:szCs w:val="22"/>
              </w:rPr>
            </w:pPr>
            <w:r w:rsidRPr="00F54252">
              <w:rPr>
                <w:rFonts w:asciiTheme="minorHAnsi" w:hAnsiTheme="minorHAnsi" w:cstheme="minorHAnsi"/>
                <w:b/>
                <w:bCs/>
                <w:sz w:val="22"/>
                <w:szCs w:val="22"/>
              </w:rPr>
              <w:t>4</w:t>
            </w:r>
          </w:p>
        </w:tc>
        <w:tc>
          <w:tcPr>
            <w:tcW w:w="3510" w:type="dxa"/>
          </w:tcPr>
          <w:p w14:paraId="7DE14E82" w14:textId="432142DD"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Responses include consistent correct identification of relevant information from the article. Unnecessary information is not included.</w:t>
            </w:r>
          </w:p>
        </w:tc>
        <w:tc>
          <w:tcPr>
            <w:tcW w:w="4230" w:type="dxa"/>
          </w:tcPr>
          <w:p w14:paraId="31B287A5" w14:textId="77777777"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The organizational strategy demonstrates evidence of planning and a logical progression of ideas.</w:t>
            </w:r>
          </w:p>
          <w:p w14:paraId="145DF428" w14:textId="77777777" w:rsidR="00036398" w:rsidRDefault="00036398" w:rsidP="00AB2C76">
            <w:pPr>
              <w:pStyle w:val="FreeForm"/>
              <w:rPr>
                <w:rFonts w:asciiTheme="minorHAnsi" w:hAnsiTheme="minorHAnsi" w:cstheme="minorHAnsi"/>
                <w:sz w:val="22"/>
                <w:szCs w:val="22"/>
              </w:rPr>
            </w:pPr>
          </w:p>
          <w:p w14:paraId="478DD7F3" w14:textId="57C0D1B4"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There is an effective introductory sentence, thoughtful transitions that convey a sense of wholeness, and an effective concluding sentence in the response.</w:t>
            </w:r>
          </w:p>
        </w:tc>
        <w:tc>
          <w:tcPr>
            <w:tcW w:w="2430" w:type="dxa"/>
          </w:tcPr>
          <w:p w14:paraId="27A24F88" w14:textId="2FEC837B"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Word choice is precise, effective, and includes specific vocabulary terms and phrases as appropriate.</w:t>
            </w:r>
          </w:p>
        </w:tc>
        <w:tc>
          <w:tcPr>
            <w:tcW w:w="4410" w:type="dxa"/>
          </w:tcPr>
          <w:p w14:paraId="249CA88D" w14:textId="77777777"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The writer’s voice (individual personality) is evident, compelling, and engaging. The writer has crafted unique responses to each question that do not heavily depend on the written language of the article.</w:t>
            </w:r>
          </w:p>
          <w:p w14:paraId="3FF956C3" w14:textId="77777777" w:rsidR="00036398" w:rsidRDefault="00036398" w:rsidP="00AB2C76">
            <w:pPr>
              <w:pStyle w:val="FreeForm"/>
              <w:rPr>
                <w:rFonts w:asciiTheme="minorHAnsi" w:hAnsiTheme="minorHAnsi" w:cstheme="minorHAnsi"/>
                <w:sz w:val="22"/>
                <w:szCs w:val="22"/>
              </w:rPr>
            </w:pPr>
          </w:p>
          <w:p w14:paraId="33FF4879" w14:textId="77777777"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The writer provides clear and concise descriptions without relying too heavily on quotations or direct paraphrasing.</w:t>
            </w:r>
          </w:p>
          <w:p w14:paraId="568C4FB4" w14:textId="7FB3E904" w:rsidR="00036398" w:rsidRDefault="00036398" w:rsidP="00AB2C76">
            <w:pPr>
              <w:pStyle w:val="FreeForm"/>
              <w:rPr>
                <w:rFonts w:asciiTheme="minorHAnsi" w:hAnsiTheme="minorHAnsi" w:cstheme="minorHAnsi"/>
                <w:sz w:val="22"/>
                <w:szCs w:val="22"/>
              </w:rPr>
            </w:pPr>
          </w:p>
        </w:tc>
      </w:tr>
      <w:tr w:rsidR="00036398" w14:paraId="435D3058" w14:textId="5FDA8328" w:rsidTr="00036398">
        <w:tc>
          <w:tcPr>
            <w:tcW w:w="360" w:type="dxa"/>
          </w:tcPr>
          <w:p w14:paraId="16615D03" w14:textId="552575CD" w:rsidR="00036398" w:rsidRPr="00F54252" w:rsidRDefault="00036398" w:rsidP="00AB2C76">
            <w:pPr>
              <w:pStyle w:val="FreeForm"/>
              <w:rPr>
                <w:rFonts w:asciiTheme="minorHAnsi" w:hAnsiTheme="minorHAnsi" w:cstheme="minorHAnsi"/>
                <w:b/>
                <w:bCs/>
                <w:sz w:val="22"/>
                <w:szCs w:val="22"/>
              </w:rPr>
            </w:pPr>
            <w:r w:rsidRPr="00F54252">
              <w:rPr>
                <w:rFonts w:asciiTheme="minorHAnsi" w:hAnsiTheme="minorHAnsi" w:cstheme="minorHAnsi"/>
                <w:b/>
                <w:bCs/>
                <w:sz w:val="22"/>
                <w:szCs w:val="22"/>
              </w:rPr>
              <w:t>3</w:t>
            </w:r>
          </w:p>
        </w:tc>
        <w:tc>
          <w:tcPr>
            <w:tcW w:w="3510" w:type="dxa"/>
          </w:tcPr>
          <w:p w14:paraId="303A0B71" w14:textId="6C05F443"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Responses include consistent correct identification of relevant information from the article.</w:t>
            </w:r>
          </w:p>
        </w:tc>
        <w:tc>
          <w:tcPr>
            <w:tcW w:w="4230" w:type="dxa"/>
          </w:tcPr>
          <w:p w14:paraId="15421E8F" w14:textId="77777777"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The organizational strategy is apparent with a progression of ideas that allows the reader to move through the text without much confusion.</w:t>
            </w:r>
          </w:p>
          <w:p w14:paraId="6E302776" w14:textId="77777777" w:rsidR="00036398" w:rsidRDefault="00036398" w:rsidP="00AB2C76">
            <w:pPr>
              <w:pStyle w:val="FreeForm"/>
              <w:rPr>
                <w:rFonts w:asciiTheme="minorHAnsi" w:hAnsiTheme="minorHAnsi" w:cstheme="minorHAnsi"/>
                <w:sz w:val="22"/>
                <w:szCs w:val="22"/>
              </w:rPr>
            </w:pPr>
          </w:p>
          <w:p w14:paraId="3DD5AF3D" w14:textId="11384E0E"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The introductory sentence, concluding sentence, and transitions often work well.</w:t>
            </w:r>
          </w:p>
        </w:tc>
        <w:tc>
          <w:tcPr>
            <w:tcW w:w="2430" w:type="dxa"/>
          </w:tcPr>
          <w:p w14:paraId="49B0920C" w14:textId="3E2FB90E"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Work choice is appropriate to the task and includes some specific vocabulary and phrases.</w:t>
            </w:r>
          </w:p>
        </w:tc>
        <w:tc>
          <w:tcPr>
            <w:tcW w:w="4410" w:type="dxa"/>
          </w:tcPr>
          <w:p w14:paraId="50AC5D1B" w14:textId="6D55493E" w:rsidR="00036398" w:rsidRDefault="00036398" w:rsidP="00F54252">
            <w:pPr>
              <w:pStyle w:val="FreeForm"/>
              <w:rPr>
                <w:rFonts w:asciiTheme="minorHAnsi" w:hAnsiTheme="minorHAnsi" w:cstheme="minorHAnsi"/>
                <w:sz w:val="22"/>
                <w:szCs w:val="22"/>
              </w:rPr>
            </w:pPr>
            <w:r>
              <w:rPr>
                <w:rFonts w:asciiTheme="minorHAnsi" w:hAnsiTheme="minorHAnsi" w:cstheme="minorHAnsi"/>
                <w:sz w:val="22"/>
                <w:szCs w:val="22"/>
              </w:rPr>
              <w:t>The writer’s voice is present, but may not be particularly compelling. The writer has crafted unique responses to each question that do not heavily depend on the written language of the article.</w:t>
            </w:r>
          </w:p>
          <w:p w14:paraId="7F7CC606" w14:textId="77777777" w:rsidR="00036398" w:rsidRDefault="00036398" w:rsidP="00F54252">
            <w:pPr>
              <w:pStyle w:val="FreeForm"/>
              <w:rPr>
                <w:rFonts w:asciiTheme="minorHAnsi" w:hAnsiTheme="minorHAnsi" w:cstheme="minorHAnsi"/>
                <w:sz w:val="22"/>
                <w:szCs w:val="22"/>
              </w:rPr>
            </w:pPr>
          </w:p>
          <w:p w14:paraId="44BC1D11" w14:textId="77777777" w:rsidR="00036398" w:rsidRDefault="00036398" w:rsidP="00F54252">
            <w:pPr>
              <w:pStyle w:val="FreeForm"/>
              <w:rPr>
                <w:rFonts w:asciiTheme="minorHAnsi" w:hAnsiTheme="minorHAnsi" w:cstheme="minorHAnsi"/>
                <w:sz w:val="22"/>
                <w:szCs w:val="22"/>
              </w:rPr>
            </w:pPr>
            <w:r>
              <w:rPr>
                <w:rFonts w:asciiTheme="minorHAnsi" w:hAnsiTheme="minorHAnsi" w:cstheme="minorHAnsi"/>
                <w:sz w:val="22"/>
                <w:szCs w:val="22"/>
              </w:rPr>
              <w:t>The writer provides clear and concise descriptions without relying too heavily on quotations or direct paraphrasing.</w:t>
            </w:r>
          </w:p>
          <w:p w14:paraId="5CE67C68" w14:textId="6E54C2A5" w:rsidR="00036398" w:rsidRDefault="00036398" w:rsidP="00F54252">
            <w:pPr>
              <w:pStyle w:val="FreeForm"/>
              <w:rPr>
                <w:rFonts w:asciiTheme="minorHAnsi" w:hAnsiTheme="minorHAnsi" w:cstheme="minorHAnsi"/>
                <w:sz w:val="22"/>
                <w:szCs w:val="22"/>
              </w:rPr>
            </w:pPr>
          </w:p>
        </w:tc>
      </w:tr>
      <w:tr w:rsidR="00036398" w14:paraId="7E828697" w14:textId="113F8AAF" w:rsidTr="00036398">
        <w:tc>
          <w:tcPr>
            <w:tcW w:w="360" w:type="dxa"/>
          </w:tcPr>
          <w:p w14:paraId="69147370" w14:textId="19250A19" w:rsidR="00036398" w:rsidRPr="00F54252" w:rsidRDefault="00036398" w:rsidP="00AB2C76">
            <w:pPr>
              <w:pStyle w:val="FreeForm"/>
              <w:rPr>
                <w:rFonts w:asciiTheme="minorHAnsi" w:hAnsiTheme="minorHAnsi" w:cstheme="minorHAnsi"/>
                <w:b/>
                <w:bCs/>
                <w:sz w:val="22"/>
                <w:szCs w:val="22"/>
              </w:rPr>
            </w:pPr>
            <w:r w:rsidRPr="00F54252">
              <w:rPr>
                <w:rFonts w:asciiTheme="minorHAnsi" w:hAnsiTheme="minorHAnsi" w:cstheme="minorHAnsi"/>
                <w:b/>
                <w:bCs/>
                <w:sz w:val="22"/>
                <w:szCs w:val="22"/>
              </w:rPr>
              <w:t>2</w:t>
            </w:r>
          </w:p>
        </w:tc>
        <w:tc>
          <w:tcPr>
            <w:tcW w:w="3510" w:type="dxa"/>
          </w:tcPr>
          <w:p w14:paraId="509D76DD" w14:textId="4BE5F36A"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Responses include some correct and relevant information from the article, but answers also include unnecessary or incorrect information.</w:t>
            </w:r>
          </w:p>
        </w:tc>
        <w:tc>
          <w:tcPr>
            <w:tcW w:w="4230" w:type="dxa"/>
          </w:tcPr>
          <w:p w14:paraId="6A8D205F" w14:textId="77777777"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There is an attempt at organization, but there may be digressions, repetition, or contradictory information.</w:t>
            </w:r>
          </w:p>
          <w:p w14:paraId="346C77CE" w14:textId="77777777" w:rsidR="00036398" w:rsidRDefault="00036398" w:rsidP="00AB2C76">
            <w:pPr>
              <w:pStyle w:val="FreeForm"/>
              <w:rPr>
                <w:rFonts w:asciiTheme="minorHAnsi" w:hAnsiTheme="minorHAnsi" w:cstheme="minorHAnsi"/>
                <w:sz w:val="22"/>
                <w:szCs w:val="22"/>
              </w:rPr>
            </w:pPr>
          </w:p>
          <w:p w14:paraId="2D213757" w14:textId="77777777"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The introductory sentence and concluding sentence are weak or may be missing; there is an occasional progression of ideas.</w:t>
            </w:r>
          </w:p>
          <w:p w14:paraId="43E5DAB2" w14:textId="12C866EC" w:rsidR="00036398" w:rsidRDefault="00036398" w:rsidP="00AB2C76">
            <w:pPr>
              <w:pStyle w:val="FreeForm"/>
              <w:rPr>
                <w:rFonts w:asciiTheme="minorHAnsi" w:hAnsiTheme="minorHAnsi" w:cstheme="minorHAnsi"/>
                <w:sz w:val="22"/>
                <w:szCs w:val="22"/>
              </w:rPr>
            </w:pPr>
          </w:p>
        </w:tc>
        <w:tc>
          <w:tcPr>
            <w:tcW w:w="2430" w:type="dxa"/>
          </w:tcPr>
          <w:p w14:paraId="6403B368" w14:textId="647DD830"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Word choice is limited, generic, and repetitive; vocabulary used may be inappropriate.</w:t>
            </w:r>
          </w:p>
        </w:tc>
        <w:tc>
          <w:tcPr>
            <w:tcW w:w="4410" w:type="dxa"/>
          </w:tcPr>
          <w:p w14:paraId="4DB81A70" w14:textId="2EE176D8" w:rsidR="00036398" w:rsidRDefault="00036398" w:rsidP="00F54252">
            <w:pPr>
              <w:pStyle w:val="FreeForm"/>
              <w:rPr>
                <w:rFonts w:asciiTheme="minorHAnsi" w:hAnsiTheme="minorHAnsi" w:cstheme="minorHAnsi"/>
                <w:sz w:val="22"/>
                <w:szCs w:val="22"/>
              </w:rPr>
            </w:pPr>
            <w:r>
              <w:rPr>
                <w:rFonts w:asciiTheme="minorHAnsi" w:hAnsiTheme="minorHAnsi" w:cstheme="minorHAnsi"/>
                <w:sz w:val="22"/>
                <w:szCs w:val="22"/>
              </w:rPr>
              <w:t>The writer’s voice is weak. Much of the writing mimics that of the article described. Most of the writer’s responses heavily depend on the written language of the article or rely on quotations and direct paraphrasing.</w:t>
            </w:r>
          </w:p>
        </w:tc>
      </w:tr>
      <w:tr w:rsidR="00036398" w14:paraId="03D46FAC" w14:textId="2ADB23BD" w:rsidTr="00036398">
        <w:tc>
          <w:tcPr>
            <w:tcW w:w="360" w:type="dxa"/>
          </w:tcPr>
          <w:p w14:paraId="70725067" w14:textId="3D0125A4" w:rsidR="00036398" w:rsidRPr="00F54252" w:rsidRDefault="00036398" w:rsidP="00AB2C76">
            <w:pPr>
              <w:pStyle w:val="FreeForm"/>
              <w:rPr>
                <w:rFonts w:asciiTheme="minorHAnsi" w:hAnsiTheme="minorHAnsi" w:cstheme="minorHAnsi"/>
                <w:b/>
                <w:bCs/>
                <w:sz w:val="22"/>
                <w:szCs w:val="22"/>
              </w:rPr>
            </w:pPr>
            <w:r w:rsidRPr="00F54252">
              <w:rPr>
                <w:rFonts w:asciiTheme="minorHAnsi" w:hAnsiTheme="minorHAnsi" w:cstheme="minorHAnsi"/>
                <w:b/>
                <w:bCs/>
                <w:sz w:val="22"/>
                <w:szCs w:val="22"/>
              </w:rPr>
              <w:t>1</w:t>
            </w:r>
          </w:p>
        </w:tc>
        <w:tc>
          <w:tcPr>
            <w:tcW w:w="3510" w:type="dxa"/>
          </w:tcPr>
          <w:p w14:paraId="6C8381DE" w14:textId="603502A9"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Responses often include incorrect and irrelevant information from the article.</w:t>
            </w:r>
          </w:p>
        </w:tc>
        <w:tc>
          <w:tcPr>
            <w:tcW w:w="4230" w:type="dxa"/>
          </w:tcPr>
          <w:p w14:paraId="0C1A04A2" w14:textId="5C5BBA46"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The response lacks an identifiable organization strategy (random order). The text is confusing.</w:t>
            </w:r>
          </w:p>
        </w:tc>
        <w:tc>
          <w:tcPr>
            <w:tcW w:w="2430" w:type="dxa"/>
          </w:tcPr>
          <w:p w14:paraId="0FE4B634" w14:textId="77777777"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Words and phrases do not include reference to specific vocabulary terms.</w:t>
            </w:r>
          </w:p>
          <w:p w14:paraId="5D306C61" w14:textId="638C13E9" w:rsidR="00036398" w:rsidRDefault="00036398" w:rsidP="00AB2C76">
            <w:pPr>
              <w:pStyle w:val="FreeForm"/>
              <w:rPr>
                <w:rFonts w:asciiTheme="minorHAnsi" w:hAnsiTheme="minorHAnsi" w:cstheme="minorHAnsi"/>
                <w:sz w:val="22"/>
                <w:szCs w:val="22"/>
              </w:rPr>
            </w:pPr>
          </w:p>
        </w:tc>
        <w:tc>
          <w:tcPr>
            <w:tcW w:w="4410" w:type="dxa"/>
          </w:tcPr>
          <w:p w14:paraId="33F6D676" w14:textId="0C62E563" w:rsidR="00036398" w:rsidRDefault="00036398" w:rsidP="00AB2C76">
            <w:pPr>
              <w:pStyle w:val="FreeForm"/>
              <w:rPr>
                <w:rFonts w:asciiTheme="minorHAnsi" w:hAnsiTheme="minorHAnsi" w:cstheme="minorHAnsi"/>
                <w:sz w:val="22"/>
                <w:szCs w:val="22"/>
              </w:rPr>
            </w:pPr>
            <w:r>
              <w:rPr>
                <w:rFonts w:asciiTheme="minorHAnsi" w:hAnsiTheme="minorHAnsi" w:cstheme="minorHAnsi"/>
                <w:sz w:val="22"/>
                <w:szCs w:val="22"/>
              </w:rPr>
              <w:t>The writer’s voice is not evident. Most of the writing pulls direct phrases/language from the article with minimal/ineffective paraphrasing.</w:t>
            </w:r>
          </w:p>
        </w:tc>
      </w:tr>
    </w:tbl>
    <w:p w14:paraId="627C49BA" w14:textId="63B99015" w:rsidR="00E02274" w:rsidRPr="0000665F" w:rsidRDefault="00E02274" w:rsidP="0000665F">
      <w:pPr>
        <w:spacing w:after="0" w:line="240" w:lineRule="auto"/>
        <w:rPr>
          <w:rFonts w:asciiTheme="minorHAnsi" w:eastAsia="ヒラギノ角ゴ Pro W3" w:hAnsiTheme="minorHAnsi" w:cstheme="minorHAnsi"/>
          <w:b/>
          <w:bCs/>
          <w:color w:val="000000"/>
          <w:u w:val="single"/>
        </w:rPr>
        <w:sectPr w:rsidR="00E02274" w:rsidRPr="0000665F" w:rsidSect="00E02274">
          <w:pgSz w:w="15840" w:h="12240" w:orient="landscape"/>
          <w:pgMar w:top="1440" w:right="2070" w:bottom="540" w:left="720" w:header="360" w:footer="269" w:gutter="0"/>
          <w:cols w:space="720"/>
          <w:docGrid w:linePitch="360"/>
        </w:sectPr>
      </w:pPr>
    </w:p>
    <w:p w14:paraId="0D759A24" w14:textId="5D676436" w:rsidR="008C0A8F" w:rsidRPr="00FA4755" w:rsidRDefault="000D4795" w:rsidP="001D7A38">
      <w:pPr>
        <w:pStyle w:val="FreeForm"/>
        <w:rPr>
          <w:rFonts w:asciiTheme="minorHAnsi" w:hAnsiTheme="minorHAnsi" w:cstheme="minorHAnsi"/>
          <w:b/>
          <w:bCs/>
          <w:sz w:val="22"/>
          <w:szCs w:val="22"/>
          <w:u w:val="single"/>
        </w:rPr>
      </w:pPr>
      <w:r w:rsidRPr="00FA4755">
        <w:rPr>
          <w:rFonts w:asciiTheme="minorHAnsi" w:hAnsiTheme="minorHAnsi" w:cstheme="minorHAnsi"/>
          <w:b/>
          <w:bCs/>
          <w:sz w:val="22"/>
          <w:szCs w:val="22"/>
          <w:u w:val="single"/>
        </w:rPr>
        <w:lastRenderedPageBreak/>
        <w:t xml:space="preserve">Appendix </w:t>
      </w:r>
      <w:r w:rsidR="002D382B" w:rsidRPr="00FA4755">
        <w:rPr>
          <w:rFonts w:asciiTheme="minorHAnsi" w:hAnsiTheme="minorHAnsi" w:cstheme="minorHAnsi"/>
          <w:b/>
          <w:bCs/>
          <w:sz w:val="22"/>
          <w:szCs w:val="22"/>
          <w:u w:val="single"/>
        </w:rPr>
        <w:t>E</w:t>
      </w:r>
      <w:r w:rsidRPr="00FA4755">
        <w:rPr>
          <w:rFonts w:asciiTheme="minorHAnsi" w:hAnsiTheme="minorHAnsi" w:cstheme="minorHAnsi"/>
          <w:b/>
          <w:bCs/>
          <w:sz w:val="22"/>
          <w:szCs w:val="22"/>
          <w:u w:val="single"/>
        </w:rPr>
        <w:t>: Assignment Sheet and Rubric for Formal Presentation</w:t>
      </w:r>
    </w:p>
    <w:p w14:paraId="653B3DE8" w14:textId="2CC2E910" w:rsidR="000D4795" w:rsidRPr="00FA4755" w:rsidRDefault="000D4795" w:rsidP="001D7A38">
      <w:pPr>
        <w:pStyle w:val="FreeForm"/>
        <w:rPr>
          <w:rFonts w:asciiTheme="minorHAnsi" w:hAnsiTheme="minorHAnsi" w:cstheme="minorHAnsi"/>
          <w:sz w:val="22"/>
          <w:szCs w:val="22"/>
        </w:rPr>
      </w:pPr>
    </w:p>
    <w:p w14:paraId="3B074109" w14:textId="77777777" w:rsidR="00681EAA" w:rsidRPr="007E3F34" w:rsidRDefault="00681EAA" w:rsidP="00681EAA">
      <w:pPr>
        <w:pStyle w:val="FreeForm"/>
        <w:rPr>
          <w:rFonts w:asciiTheme="minorHAnsi" w:hAnsiTheme="minorHAnsi" w:cstheme="minorHAnsi"/>
          <w:sz w:val="22"/>
          <w:szCs w:val="22"/>
        </w:rPr>
      </w:pPr>
      <w:r w:rsidRPr="007E3F34">
        <w:rPr>
          <w:rFonts w:asciiTheme="minorHAnsi" w:hAnsiTheme="minorHAnsi" w:cstheme="minorHAnsi"/>
          <w:sz w:val="22"/>
          <w:szCs w:val="22"/>
        </w:rPr>
        <w:t>Name: _____________________</w:t>
      </w:r>
      <w:r w:rsidRPr="007E3F34">
        <w:rPr>
          <w:rFonts w:asciiTheme="minorHAnsi" w:hAnsiTheme="minorHAnsi" w:cstheme="minorHAnsi"/>
          <w:sz w:val="22"/>
          <w:szCs w:val="22"/>
        </w:rPr>
        <w:tab/>
      </w:r>
      <w:r w:rsidRPr="007E3F34">
        <w:rPr>
          <w:rFonts w:asciiTheme="minorHAnsi" w:hAnsiTheme="minorHAnsi" w:cstheme="minorHAnsi"/>
          <w:sz w:val="22"/>
          <w:szCs w:val="22"/>
        </w:rPr>
        <w:tab/>
      </w:r>
      <w:r w:rsidRPr="007E3F34">
        <w:rPr>
          <w:rFonts w:asciiTheme="minorHAnsi" w:hAnsiTheme="minorHAnsi" w:cstheme="minorHAnsi"/>
          <w:sz w:val="22"/>
          <w:szCs w:val="22"/>
        </w:rPr>
        <w:tab/>
      </w:r>
      <w:r w:rsidRPr="007E3F34">
        <w:rPr>
          <w:rFonts w:asciiTheme="minorHAnsi" w:hAnsiTheme="minorHAnsi" w:cstheme="minorHAnsi"/>
          <w:sz w:val="22"/>
          <w:szCs w:val="22"/>
        </w:rPr>
        <w:tab/>
        <w:t>Date:_____________</w:t>
      </w:r>
    </w:p>
    <w:p w14:paraId="2056BCAB" w14:textId="77777777" w:rsidR="00681EAA" w:rsidRPr="007E3F34" w:rsidRDefault="00681EAA" w:rsidP="00681EAA">
      <w:pPr>
        <w:pStyle w:val="FreeForm"/>
        <w:rPr>
          <w:rFonts w:asciiTheme="minorHAnsi" w:hAnsiTheme="minorHAnsi" w:cstheme="minorHAnsi"/>
          <w:sz w:val="22"/>
          <w:szCs w:val="22"/>
        </w:rPr>
      </w:pPr>
    </w:p>
    <w:p w14:paraId="3A90BC5F" w14:textId="230F10A9" w:rsidR="00681EAA" w:rsidRPr="007E3F34" w:rsidRDefault="00681EAA" w:rsidP="00681EAA">
      <w:pPr>
        <w:pStyle w:val="FreeForm"/>
        <w:rPr>
          <w:rFonts w:asciiTheme="minorHAnsi" w:hAnsiTheme="minorHAnsi" w:cstheme="minorHAnsi"/>
          <w:sz w:val="22"/>
          <w:szCs w:val="22"/>
        </w:rPr>
      </w:pPr>
      <w:r w:rsidRPr="007E3F34">
        <w:rPr>
          <w:rFonts w:asciiTheme="minorHAnsi" w:hAnsiTheme="minorHAnsi" w:cstheme="minorHAnsi"/>
          <w:sz w:val="22"/>
          <w:szCs w:val="22"/>
        </w:rPr>
        <w:t>Presentation Date: ____________________________</w:t>
      </w:r>
    </w:p>
    <w:p w14:paraId="4C73E759" w14:textId="11F983D8" w:rsidR="000D4795" w:rsidRPr="007E3F34" w:rsidRDefault="000D4795" w:rsidP="001D7A38">
      <w:pPr>
        <w:pStyle w:val="FreeForm"/>
        <w:rPr>
          <w:rFonts w:asciiTheme="minorHAnsi" w:hAnsiTheme="minorHAnsi" w:cstheme="minorHAnsi"/>
          <w:sz w:val="22"/>
          <w:szCs w:val="22"/>
        </w:rPr>
      </w:pPr>
    </w:p>
    <w:p w14:paraId="19ED5D20" w14:textId="77777777" w:rsidR="00077A34" w:rsidRPr="007E3F34" w:rsidRDefault="00077A34" w:rsidP="001D7A38">
      <w:pPr>
        <w:pStyle w:val="FreeForm"/>
        <w:rPr>
          <w:rFonts w:asciiTheme="minorHAnsi" w:hAnsiTheme="minorHAnsi" w:cstheme="minorHAnsi"/>
          <w:sz w:val="22"/>
          <w:szCs w:val="22"/>
        </w:rPr>
      </w:pPr>
      <w:r w:rsidRPr="007E3F34">
        <w:rPr>
          <w:rFonts w:asciiTheme="minorHAnsi" w:hAnsiTheme="minorHAnsi" w:cstheme="minorHAnsi"/>
          <w:sz w:val="22"/>
          <w:szCs w:val="22"/>
        </w:rPr>
        <w:t>Your group will formally present what you have learned from the article you read, including the answers to the questions on the Scholarly Reading Assignment. Your presentation will be assessed according to the rubric on the next page.</w:t>
      </w:r>
    </w:p>
    <w:p w14:paraId="091B6A48" w14:textId="77777777" w:rsidR="007E3F34" w:rsidRPr="007E3F34" w:rsidRDefault="007E3F34" w:rsidP="001D7A38">
      <w:pPr>
        <w:pStyle w:val="FreeForm"/>
        <w:rPr>
          <w:rFonts w:asciiTheme="minorHAnsi" w:hAnsiTheme="minorHAnsi" w:cstheme="minorHAnsi"/>
          <w:sz w:val="22"/>
          <w:szCs w:val="22"/>
        </w:rPr>
      </w:pPr>
    </w:p>
    <w:p w14:paraId="1EFEDE97" w14:textId="543B7B97" w:rsidR="007E3F34" w:rsidRPr="007E3F34" w:rsidRDefault="007E3F34" w:rsidP="001D7A38">
      <w:pPr>
        <w:pStyle w:val="FreeForm"/>
        <w:rPr>
          <w:rFonts w:asciiTheme="minorHAnsi" w:hAnsiTheme="minorHAnsi" w:cstheme="minorHAnsi"/>
          <w:sz w:val="22"/>
          <w:szCs w:val="22"/>
        </w:rPr>
      </w:pPr>
      <w:r w:rsidRPr="007E3F34">
        <w:rPr>
          <w:rFonts w:asciiTheme="minorHAnsi" w:hAnsiTheme="minorHAnsi" w:cstheme="minorHAnsi"/>
          <w:sz w:val="22"/>
          <w:szCs w:val="22"/>
        </w:rPr>
        <w:t>You should include the following in your presentation:</w:t>
      </w:r>
    </w:p>
    <w:p w14:paraId="268C7AF7" w14:textId="4E2EF5E0" w:rsidR="007E3F34" w:rsidRDefault="007E3F34" w:rsidP="007E3F34">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Answers to each of the questions from the Scholarly Reading Assignment</w:t>
      </w:r>
    </w:p>
    <w:p w14:paraId="716F4F52" w14:textId="08079930" w:rsidR="007E3F34" w:rsidRPr="007E3F34" w:rsidRDefault="007E3F34" w:rsidP="007E3F34">
      <w:pPr>
        <w:pStyle w:val="FreeForm"/>
        <w:numPr>
          <w:ilvl w:val="0"/>
          <w:numId w:val="7"/>
        </w:numPr>
        <w:rPr>
          <w:rFonts w:asciiTheme="minorHAnsi" w:hAnsiTheme="minorHAnsi" w:cstheme="minorHAnsi"/>
          <w:sz w:val="22"/>
          <w:szCs w:val="22"/>
        </w:rPr>
      </w:pPr>
      <w:r w:rsidRPr="007E3F34">
        <w:rPr>
          <w:rFonts w:asciiTheme="minorHAnsi" w:hAnsiTheme="minorHAnsi" w:cstheme="minorHAnsi"/>
          <w:sz w:val="22"/>
          <w:szCs w:val="22"/>
        </w:rPr>
        <w:t>Visual aids – you may use charts/graphs/other visual presentations of data from your article</w:t>
      </w:r>
    </w:p>
    <w:p w14:paraId="75F10F9A" w14:textId="40385CF8" w:rsidR="007E3F34" w:rsidRPr="007E3F34" w:rsidRDefault="007E3F34" w:rsidP="007E3F34">
      <w:pPr>
        <w:pStyle w:val="FreeForm"/>
        <w:numPr>
          <w:ilvl w:val="0"/>
          <w:numId w:val="7"/>
        </w:numPr>
        <w:rPr>
          <w:rFonts w:asciiTheme="minorHAnsi" w:hAnsiTheme="minorHAnsi" w:cstheme="minorHAnsi"/>
          <w:sz w:val="22"/>
          <w:szCs w:val="22"/>
        </w:rPr>
      </w:pPr>
      <w:r w:rsidRPr="007E3F34">
        <w:rPr>
          <w:rFonts w:asciiTheme="minorHAnsi" w:hAnsiTheme="minorHAnsi" w:cstheme="minorHAnsi"/>
          <w:sz w:val="22"/>
          <w:szCs w:val="22"/>
        </w:rPr>
        <w:t>Full group participation – each group member needs to contribute to the presentation and no single group member should dominate the presentation</w:t>
      </w:r>
    </w:p>
    <w:p w14:paraId="4D5364D8" w14:textId="483DF6F6" w:rsidR="007E3F34" w:rsidRPr="007E3F34" w:rsidRDefault="007E3F34" w:rsidP="007E3F34">
      <w:pPr>
        <w:pStyle w:val="FreeForm"/>
        <w:numPr>
          <w:ilvl w:val="0"/>
          <w:numId w:val="7"/>
        </w:numPr>
        <w:rPr>
          <w:rFonts w:asciiTheme="minorHAnsi" w:hAnsiTheme="minorHAnsi" w:cstheme="minorHAnsi"/>
          <w:sz w:val="22"/>
          <w:szCs w:val="22"/>
        </w:rPr>
      </w:pPr>
      <w:r w:rsidRPr="007E3F34">
        <w:rPr>
          <w:rFonts w:asciiTheme="minorHAnsi" w:hAnsiTheme="minorHAnsi" w:cstheme="minorHAnsi"/>
          <w:sz w:val="22"/>
          <w:szCs w:val="22"/>
        </w:rPr>
        <w:t>A reflection on what you have learned from the article</w:t>
      </w:r>
    </w:p>
    <w:p w14:paraId="31785BAF" w14:textId="0CC15F3D" w:rsidR="007E3F34" w:rsidRDefault="007E3F34" w:rsidP="007E3F34">
      <w:pPr>
        <w:pStyle w:val="FreeForm"/>
        <w:rPr>
          <w:rFonts w:asciiTheme="minorHAnsi" w:hAnsiTheme="minorHAnsi" w:cstheme="minorHAnsi"/>
          <w:sz w:val="22"/>
          <w:szCs w:val="22"/>
          <w:highlight w:val="yellow"/>
        </w:rPr>
        <w:sectPr w:rsidR="007E3F34" w:rsidSect="00077A34">
          <w:pgSz w:w="12240" w:h="15840"/>
          <w:pgMar w:top="720" w:right="1440" w:bottom="2070" w:left="540" w:header="360" w:footer="269" w:gutter="0"/>
          <w:cols w:space="720"/>
          <w:docGrid w:linePitch="360"/>
        </w:sectPr>
      </w:pPr>
    </w:p>
    <w:p w14:paraId="2C43B35C" w14:textId="3C44AB9C" w:rsidR="00077A34" w:rsidRPr="00CD308B" w:rsidRDefault="00077A34" w:rsidP="001D7A38">
      <w:pPr>
        <w:pStyle w:val="FreeForm"/>
        <w:rPr>
          <w:rFonts w:asciiTheme="minorHAnsi" w:hAnsiTheme="minorHAnsi" w:cstheme="minorHAnsi"/>
          <w:sz w:val="22"/>
          <w:szCs w:val="22"/>
          <w:highlight w:val="yellow"/>
        </w:rPr>
      </w:pPr>
    </w:p>
    <w:tbl>
      <w:tblPr>
        <w:tblStyle w:val="TableGrid"/>
        <w:tblW w:w="15210" w:type="dxa"/>
        <w:tblInd w:w="-365" w:type="dxa"/>
        <w:tblLook w:val="04A0" w:firstRow="1" w:lastRow="0" w:firstColumn="1" w:lastColumn="0" w:noHBand="0" w:noVBand="1"/>
      </w:tblPr>
      <w:tblGrid>
        <w:gridCol w:w="328"/>
        <w:gridCol w:w="4896"/>
        <w:gridCol w:w="1886"/>
        <w:gridCol w:w="3422"/>
        <w:gridCol w:w="2519"/>
        <w:gridCol w:w="2159"/>
      </w:tblGrid>
      <w:tr w:rsidR="00273097" w14:paraId="4E03DAF1" w14:textId="7E52E4AB" w:rsidTr="00254B26">
        <w:tc>
          <w:tcPr>
            <w:tcW w:w="328" w:type="dxa"/>
          </w:tcPr>
          <w:p w14:paraId="699E78B6" w14:textId="77777777" w:rsidR="00537498" w:rsidRPr="00420A6D" w:rsidRDefault="00537498" w:rsidP="001D7A38">
            <w:pPr>
              <w:pStyle w:val="FreeForm"/>
              <w:rPr>
                <w:rFonts w:asciiTheme="minorHAnsi" w:hAnsiTheme="minorHAnsi" w:cstheme="minorHAnsi"/>
                <w:sz w:val="22"/>
                <w:szCs w:val="22"/>
              </w:rPr>
            </w:pPr>
          </w:p>
        </w:tc>
        <w:tc>
          <w:tcPr>
            <w:tcW w:w="4896" w:type="dxa"/>
          </w:tcPr>
          <w:p w14:paraId="7F89CC2B" w14:textId="5CE512BF" w:rsidR="00537498" w:rsidRPr="00003AE5" w:rsidRDefault="00537498" w:rsidP="001D7A38">
            <w:pPr>
              <w:pStyle w:val="FreeForm"/>
              <w:rPr>
                <w:rFonts w:asciiTheme="minorHAnsi" w:hAnsiTheme="minorHAnsi" w:cstheme="minorHAnsi"/>
                <w:b/>
                <w:bCs/>
                <w:sz w:val="22"/>
                <w:szCs w:val="22"/>
              </w:rPr>
            </w:pPr>
            <w:r w:rsidRPr="00003AE5">
              <w:rPr>
                <w:rFonts w:asciiTheme="minorHAnsi" w:hAnsiTheme="minorHAnsi" w:cstheme="minorHAnsi"/>
                <w:b/>
                <w:bCs/>
                <w:sz w:val="22"/>
                <w:szCs w:val="22"/>
              </w:rPr>
              <w:t>Explanation of Ideas &amp; Information</w:t>
            </w:r>
          </w:p>
        </w:tc>
        <w:tc>
          <w:tcPr>
            <w:tcW w:w="1886" w:type="dxa"/>
          </w:tcPr>
          <w:p w14:paraId="646A96D0" w14:textId="59D2649C" w:rsidR="00537498" w:rsidRPr="00003AE5" w:rsidRDefault="00537498" w:rsidP="001D7A38">
            <w:pPr>
              <w:pStyle w:val="FreeForm"/>
              <w:rPr>
                <w:rFonts w:asciiTheme="minorHAnsi" w:hAnsiTheme="minorHAnsi" w:cstheme="minorHAnsi"/>
                <w:b/>
                <w:bCs/>
                <w:sz w:val="22"/>
                <w:szCs w:val="22"/>
              </w:rPr>
            </w:pPr>
            <w:r w:rsidRPr="00003AE5">
              <w:rPr>
                <w:rFonts w:asciiTheme="minorHAnsi" w:hAnsiTheme="minorHAnsi" w:cstheme="minorHAnsi"/>
                <w:b/>
                <w:bCs/>
                <w:sz w:val="22"/>
                <w:szCs w:val="22"/>
              </w:rPr>
              <w:t>Organization</w:t>
            </w:r>
          </w:p>
        </w:tc>
        <w:tc>
          <w:tcPr>
            <w:tcW w:w="3422" w:type="dxa"/>
          </w:tcPr>
          <w:p w14:paraId="682899E1" w14:textId="238D5182" w:rsidR="00537498" w:rsidRPr="00003AE5" w:rsidRDefault="00537498" w:rsidP="001D7A38">
            <w:pPr>
              <w:pStyle w:val="FreeForm"/>
              <w:rPr>
                <w:rFonts w:asciiTheme="minorHAnsi" w:hAnsiTheme="minorHAnsi" w:cstheme="minorHAnsi"/>
                <w:b/>
                <w:bCs/>
                <w:sz w:val="22"/>
                <w:szCs w:val="22"/>
              </w:rPr>
            </w:pPr>
            <w:r w:rsidRPr="00003AE5">
              <w:rPr>
                <w:rFonts w:asciiTheme="minorHAnsi" w:hAnsiTheme="minorHAnsi" w:cstheme="minorHAnsi"/>
                <w:b/>
                <w:bCs/>
                <w:sz w:val="22"/>
                <w:szCs w:val="22"/>
              </w:rPr>
              <w:t>Visual Aid</w:t>
            </w:r>
          </w:p>
        </w:tc>
        <w:tc>
          <w:tcPr>
            <w:tcW w:w="2519" w:type="dxa"/>
          </w:tcPr>
          <w:p w14:paraId="78A4314A" w14:textId="683B5DD7" w:rsidR="00537498" w:rsidRPr="00003AE5" w:rsidRDefault="00537498" w:rsidP="001D7A38">
            <w:pPr>
              <w:pStyle w:val="FreeForm"/>
              <w:rPr>
                <w:rFonts w:asciiTheme="minorHAnsi" w:hAnsiTheme="minorHAnsi" w:cstheme="minorHAnsi"/>
                <w:b/>
                <w:bCs/>
                <w:sz w:val="22"/>
                <w:szCs w:val="22"/>
              </w:rPr>
            </w:pPr>
            <w:r w:rsidRPr="00003AE5">
              <w:rPr>
                <w:rFonts w:asciiTheme="minorHAnsi" w:hAnsiTheme="minorHAnsi" w:cstheme="minorHAnsi"/>
                <w:b/>
                <w:bCs/>
                <w:sz w:val="22"/>
                <w:szCs w:val="22"/>
              </w:rPr>
              <w:t>Eyes and Body</w:t>
            </w:r>
          </w:p>
        </w:tc>
        <w:tc>
          <w:tcPr>
            <w:tcW w:w="2159" w:type="dxa"/>
          </w:tcPr>
          <w:p w14:paraId="4D1B615E" w14:textId="18DA1BC0" w:rsidR="00537498" w:rsidRPr="00003AE5" w:rsidRDefault="00537498" w:rsidP="001D7A38">
            <w:pPr>
              <w:pStyle w:val="FreeForm"/>
              <w:rPr>
                <w:rFonts w:asciiTheme="minorHAnsi" w:hAnsiTheme="minorHAnsi" w:cstheme="minorHAnsi"/>
                <w:b/>
                <w:bCs/>
                <w:sz w:val="22"/>
                <w:szCs w:val="22"/>
              </w:rPr>
            </w:pPr>
            <w:r w:rsidRPr="00003AE5">
              <w:rPr>
                <w:rFonts w:asciiTheme="minorHAnsi" w:hAnsiTheme="minorHAnsi" w:cstheme="minorHAnsi"/>
                <w:b/>
                <w:bCs/>
                <w:sz w:val="22"/>
                <w:szCs w:val="22"/>
              </w:rPr>
              <w:t>Voice</w:t>
            </w:r>
          </w:p>
        </w:tc>
      </w:tr>
      <w:tr w:rsidR="00273097" w14:paraId="1EE956C2" w14:textId="2E7326B2" w:rsidTr="00254B26">
        <w:tc>
          <w:tcPr>
            <w:tcW w:w="328" w:type="dxa"/>
          </w:tcPr>
          <w:p w14:paraId="04F34185" w14:textId="0ED76D5B" w:rsidR="00537498" w:rsidRPr="00003AE5" w:rsidRDefault="00537498" w:rsidP="001D7A38">
            <w:pPr>
              <w:pStyle w:val="FreeForm"/>
              <w:rPr>
                <w:rFonts w:asciiTheme="minorHAnsi" w:hAnsiTheme="minorHAnsi" w:cstheme="minorHAnsi"/>
                <w:b/>
                <w:bCs/>
                <w:sz w:val="22"/>
                <w:szCs w:val="22"/>
              </w:rPr>
            </w:pPr>
            <w:r w:rsidRPr="00003AE5">
              <w:rPr>
                <w:rFonts w:asciiTheme="minorHAnsi" w:hAnsiTheme="minorHAnsi" w:cstheme="minorHAnsi"/>
                <w:b/>
                <w:bCs/>
                <w:sz w:val="22"/>
                <w:szCs w:val="22"/>
              </w:rPr>
              <w:t>3</w:t>
            </w:r>
          </w:p>
        </w:tc>
        <w:tc>
          <w:tcPr>
            <w:tcW w:w="4896" w:type="dxa"/>
          </w:tcPr>
          <w:p w14:paraId="2BAB0564" w14:textId="50BD1E6E"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Presents information, findings, arguments and supporting evidence clearly, concisely, and logically; audience can easily follow the line of reasoning</w:t>
            </w:r>
            <w:r w:rsidR="00254B26">
              <w:rPr>
                <w:rFonts w:asciiTheme="minorHAnsi" w:hAnsiTheme="minorHAnsi" w:cstheme="minorHAnsi"/>
                <w:sz w:val="22"/>
                <w:szCs w:val="22"/>
              </w:rPr>
              <w:t>.</w:t>
            </w:r>
          </w:p>
          <w:p w14:paraId="1AAE0525" w14:textId="21081550" w:rsidR="00537498" w:rsidRPr="00420A6D" w:rsidRDefault="00537498" w:rsidP="001D7A38">
            <w:pPr>
              <w:pStyle w:val="FreeForm"/>
              <w:rPr>
                <w:rFonts w:asciiTheme="minorHAnsi" w:hAnsiTheme="minorHAnsi" w:cstheme="minorHAnsi"/>
                <w:sz w:val="22"/>
                <w:szCs w:val="22"/>
              </w:rPr>
            </w:pPr>
          </w:p>
          <w:p w14:paraId="0325495C" w14:textId="364E387D"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Clearly and completely addresses each of the questions from the written assignment</w:t>
            </w:r>
            <w:r w:rsidR="00254B26">
              <w:rPr>
                <w:rFonts w:asciiTheme="minorHAnsi" w:hAnsiTheme="minorHAnsi" w:cstheme="minorHAnsi"/>
                <w:sz w:val="22"/>
                <w:szCs w:val="22"/>
              </w:rPr>
              <w:t>.</w:t>
            </w:r>
          </w:p>
        </w:tc>
        <w:tc>
          <w:tcPr>
            <w:tcW w:w="1886" w:type="dxa"/>
          </w:tcPr>
          <w:p w14:paraId="3553C49B" w14:textId="70457A54"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Has a clear and interesting introduction and conclusion</w:t>
            </w:r>
            <w:r w:rsidR="00254B26">
              <w:rPr>
                <w:rFonts w:asciiTheme="minorHAnsi" w:hAnsiTheme="minorHAnsi" w:cstheme="minorHAnsi"/>
                <w:sz w:val="22"/>
                <w:szCs w:val="22"/>
              </w:rPr>
              <w:t>.</w:t>
            </w:r>
          </w:p>
          <w:p w14:paraId="40E4566A" w14:textId="77777777" w:rsidR="00537498" w:rsidRPr="00420A6D" w:rsidRDefault="00537498" w:rsidP="001D7A38">
            <w:pPr>
              <w:pStyle w:val="FreeForm"/>
              <w:rPr>
                <w:rFonts w:asciiTheme="minorHAnsi" w:hAnsiTheme="minorHAnsi" w:cstheme="minorHAnsi"/>
                <w:sz w:val="22"/>
                <w:szCs w:val="22"/>
              </w:rPr>
            </w:pPr>
          </w:p>
          <w:p w14:paraId="487C112F" w14:textId="3472E1D3"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Organizes time well; no part of the presentation is too short or too long</w:t>
            </w:r>
            <w:r w:rsidR="00254B26">
              <w:rPr>
                <w:rFonts w:asciiTheme="minorHAnsi" w:hAnsiTheme="minorHAnsi" w:cstheme="minorHAnsi"/>
                <w:sz w:val="22"/>
                <w:szCs w:val="22"/>
              </w:rPr>
              <w:t>.</w:t>
            </w:r>
          </w:p>
        </w:tc>
        <w:tc>
          <w:tcPr>
            <w:tcW w:w="3422" w:type="dxa"/>
          </w:tcPr>
          <w:p w14:paraId="17F01FAA" w14:textId="30455E75"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Fonts are easy to read and point size varies appropriately for headings and text</w:t>
            </w:r>
            <w:r w:rsidR="00254B26">
              <w:rPr>
                <w:rFonts w:asciiTheme="minorHAnsi" w:hAnsiTheme="minorHAnsi" w:cstheme="minorHAnsi"/>
                <w:sz w:val="22"/>
                <w:szCs w:val="22"/>
              </w:rPr>
              <w:t>.</w:t>
            </w:r>
          </w:p>
          <w:p w14:paraId="56DF5607" w14:textId="77777777" w:rsidR="00420A6D" w:rsidRPr="00420A6D" w:rsidRDefault="00420A6D" w:rsidP="001D7A38">
            <w:pPr>
              <w:pStyle w:val="FreeForm"/>
              <w:rPr>
                <w:rFonts w:asciiTheme="minorHAnsi" w:hAnsiTheme="minorHAnsi" w:cstheme="minorHAnsi"/>
                <w:sz w:val="22"/>
                <w:szCs w:val="22"/>
              </w:rPr>
            </w:pPr>
          </w:p>
          <w:p w14:paraId="4FC89D8E" w14:textId="2BA9E866" w:rsidR="00420A6D" w:rsidRPr="00420A6D" w:rsidRDefault="00420A6D" w:rsidP="001D7A38">
            <w:pPr>
              <w:pStyle w:val="FreeForm"/>
              <w:rPr>
                <w:rFonts w:asciiTheme="minorHAnsi" w:hAnsiTheme="minorHAnsi" w:cstheme="minorHAnsi"/>
                <w:sz w:val="22"/>
                <w:szCs w:val="22"/>
              </w:rPr>
            </w:pPr>
            <w:r w:rsidRPr="00420A6D">
              <w:rPr>
                <w:rFonts w:asciiTheme="minorHAnsi" w:hAnsiTheme="minorHAnsi" w:cstheme="minorHAnsi"/>
                <w:sz w:val="22"/>
                <w:szCs w:val="22"/>
              </w:rPr>
              <w:t>Use of italics, bold, and indentations enhances readability.</w:t>
            </w:r>
            <w:r w:rsidR="00254B26">
              <w:rPr>
                <w:rFonts w:asciiTheme="minorHAnsi" w:hAnsiTheme="minorHAnsi" w:cstheme="minorHAnsi"/>
                <w:sz w:val="22"/>
                <w:szCs w:val="22"/>
              </w:rPr>
              <w:t xml:space="preserve"> </w:t>
            </w:r>
            <w:r w:rsidRPr="00420A6D">
              <w:rPr>
                <w:rFonts w:asciiTheme="minorHAnsi" w:hAnsiTheme="minorHAnsi" w:cstheme="minorHAnsi"/>
                <w:sz w:val="22"/>
                <w:szCs w:val="22"/>
              </w:rPr>
              <w:t>Text is appropriate in length and the layout is visually pleasing</w:t>
            </w:r>
            <w:r w:rsidR="00254B26">
              <w:rPr>
                <w:rFonts w:asciiTheme="minorHAnsi" w:hAnsiTheme="minorHAnsi" w:cstheme="minorHAnsi"/>
                <w:sz w:val="22"/>
                <w:szCs w:val="22"/>
              </w:rPr>
              <w:t>.</w:t>
            </w:r>
          </w:p>
          <w:p w14:paraId="6BEF1C98" w14:textId="77777777" w:rsidR="00420A6D" w:rsidRPr="00420A6D" w:rsidRDefault="00420A6D" w:rsidP="001D7A38">
            <w:pPr>
              <w:pStyle w:val="FreeForm"/>
              <w:rPr>
                <w:rFonts w:asciiTheme="minorHAnsi" w:hAnsiTheme="minorHAnsi" w:cstheme="minorHAnsi"/>
                <w:sz w:val="22"/>
                <w:szCs w:val="22"/>
              </w:rPr>
            </w:pPr>
          </w:p>
          <w:p w14:paraId="5AAC0BD8" w14:textId="7CA0E5EC" w:rsidR="00420A6D" w:rsidRPr="00420A6D" w:rsidRDefault="00420A6D" w:rsidP="001D7A38">
            <w:pPr>
              <w:pStyle w:val="FreeForm"/>
              <w:rPr>
                <w:rFonts w:asciiTheme="minorHAnsi" w:hAnsiTheme="minorHAnsi" w:cstheme="minorHAnsi"/>
                <w:sz w:val="22"/>
                <w:szCs w:val="22"/>
              </w:rPr>
            </w:pPr>
            <w:r w:rsidRPr="00420A6D">
              <w:rPr>
                <w:rFonts w:asciiTheme="minorHAnsi" w:hAnsiTheme="minorHAnsi" w:cstheme="minorHAnsi"/>
                <w:sz w:val="22"/>
                <w:szCs w:val="22"/>
              </w:rPr>
              <w:t>Visuals are use appropriately and enhance viewers understanding of concept, ideas, and relationships.</w:t>
            </w:r>
          </w:p>
        </w:tc>
        <w:tc>
          <w:tcPr>
            <w:tcW w:w="2519" w:type="dxa"/>
          </w:tcPr>
          <w:p w14:paraId="16B9E840" w14:textId="02453F40"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Keeps eye contact with audience most of the time; only glances at notes or slides</w:t>
            </w:r>
            <w:r w:rsidR="00254B26">
              <w:rPr>
                <w:rFonts w:asciiTheme="minorHAnsi" w:hAnsiTheme="minorHAnsi" w:cstheme="minorHAnsi"/>
                <w:sz w:val="22"/>
                <w:szCs w:val="22"/>
              </w:rPr>
              <w:t>.</w:t>
            </w:r>
          </w:p>
          <w:p w14:paraId="53724757" w14:textId="77777777" w:rsidR="00537498" w:rsidRPr="00420A6D" w:rsidRDefault="00537498" w:rsidP="001D7A38">
            <w:pPr>
              <w:pStyle w:val="FreeForm"/>
              <w:rPr>
                <w:rFonts w:asciiTheme="minorHAnsi" w:hAnsiTheme="minorHAnsi" w:cstheme="minorHAnsi"/>
                <w:sz w:val="22"/>
                <w:szCs w:val="22"/>
              </w:rPr>
            </w:pPr>
          </w:p>
          <w:p w14:paraId="154F5129" w14:textId="2AF0E0CE"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Looks poised and confident</w:t>
            </w:r>
            <w:r w:rsidR="00254B26">
              <w:rPr>
                <w:rFonts w:asciiTheme="minorHAnsi" w:hAnsiTheme="minorHAnsi" w:cstheme="minorHAnsi"/>
                <w:sz w:val="22"/>
                <w:szCs w:val="22"/>
              </w:rPr>
              <w:t>.</w:t>
            </w:r>
          </w:p>
        </w:tc>
        <w:tc>
          <w:tcPr>
            <w:tcW w:w="2159" w:type="dxa"/>
          </w:tcPr>
          <w:p w14:paraId="237B557A" w14:textId="6E27EDDB"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Speaks clearly, not too quickly or slowly</w:t>
            </w:r>
            <w:r w:rsidR="00254B26">
              <w:rPr>
                <w:rFonts w:asciiTheme="minorHAnsi" w:hAnsiTheme="minorHAnsi" w:cstheme="minorHAnsi"/>
                <w:sz w:val="22"/>
                <w:szCs w:val="22"/>
              </w:rPr>
              <w:t xml:space="preserve">. </w:t>
            </w:r>
            <w:r w:rsidRPr="00420A6D">
              <w:rPr>
                <w:rFonts w:asciiTheme="minorHAnsi" w:hAnsiTheme="minorHAnsi" w:cstheme="minorHAnsi"/>
                <w:sz w:val="22"/>
                <w:szCs w:val="22"/>
              </w:rPr>
              <w:t>Speaks loudly enough for everyone to hear; changes tone and pace to maintain interest</w:t>
            </w:r>
            <w:r w:rsidR="00254B26">
              <w:rPr>
                <w:rFonts w:asciiTheme="minorHAnsi" w:hAnsiTheme="minorHAnsi" w:cstheme="minorHAnsi"/>
                <w:sz w:val="22"/>
                <w:szCs w:val="22"/>
              </w:rPr>
              <w:t>.</w:t>
            </w:r>
          </w:p>
          <w:p w14:paraId="65C932CF" w14:textId="77777777" w:rsidR="00537498" w:rsidRPr="00420A6D" w:rsidRDefault="00537498" w:rsidP="001D7A38">
            <w:pPr>
              <w:pStyle w:val="FreeForm"/>
              <w:rPr>
                <w:rFonts w:asciiTheme="minorHAnsi" w:hAnsiTheme="minorHAnsi" w:cstheme="minorHAnsi"/>
                <w:sz w:val="22"/>
                <w:szCs w:val="22"/>
              </w:rPr>
            </w:pPr>
          </w:p>
          <w:p w14:paraId="12A04273" w14:textId="4285DFEB"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Rarely uses filler words</w:t>
            </w:r>
            <w:r w:rsidR="00254B26">
              <w:rPr>
                <w:rFonts w:asciiTheme="minorHAnsi" w:hAnsiTheme="minorHAnsi" w:cstheme="minorHAnsi"/>
                <w:sz w:val="22"/>
                <w:szCs w:val="22"/>
              </w:rPr>
              <w:t xml:space="preserve">; </w:t>
            </w:r>
            <w:r w:rsidRPr="00420A6D">
              <w:rPr>
                <w:rFonts w:asciiTheme="minorHAnsi" w:hAnsiTheme="minorHAnsi" w:cstheme="minorHAnsi"/>
                <w:sz w:val="22"/>
                <w:szCs w:val="22"/>
              </w:rPr>
              <w:t>Uses specific vocabulary appropriately</w:t>
            </w:r>
            <w:r w:rsidR="00254B26">
              <w:rPr>
                <w:rFonts w:asciiTheme="minorHAnsi" w:hAnsiTheme="minorHAnsi" w:cstheme="minorHAnsi"/>
                <w:sz w:val="22"/>
                <w:szCs w:val="22"/>
              </w:rPr>
              <w:t>.</w:t>
            </w:r>
          </w:p>
        </w:tc>
      </w:tr>
      <w:tr w:rsidR="00273097" w14:paraId="056D72A3" w14:textId="2921E9B4" w:rsidTr="00254B26">
        <w:tc>
          <w:tcPr>
            <w:tcW w:w="328" w:type="dxa"/>
          </w:tcPr>
          <w:p w14:paraId="78B2012D" w14:textId="0E12F206" w:rsidR="00537498" w:rsidRPr="00003AE5" w:rsidRDefault="00537498" w:rsidP="001D7A38">
            <w:pPr>
              <w:pStyle w:val="FreeForm"/>
              <w:rPr>
                <w:rFonts w:asciiTheme="minorHAnsi" w:hAnsiTheme="minorHAnsi" w:cstheme="minorHAnsi"/>
                <w:b/>
                <w:bCs/>
                <w:sz w:val="22"/>
                <w:szCs w:val="22"/>
              </w:rPr>
            </w:pPr>
            <w:r w:rsidRPr="00003AE5">
              <w:rPr>
                <w:rFonts w:asciiTheme="minorHAnsi" w:hAnsiTheme="minorHAnsi" w:cstheme="minorHAnsi"/>
                <w:b/>
                <w:bCs/>
                <w:sz w:val="22"/>
                <w:szCs w:val="22"/>
              </w:rPr>
              <w:t>2</w:t>
            </w:r>
          </w:p>
        </w:tc>
        <w:tc>
          <w:tcPr>
            <w:tcW w:w="4896" w:type="dxa"/>
          </w:tcPr>
          <w:p w14:paraId="3497CFB4" w14:textId="736EF65E"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Presents information, findings, arguments and supporting evidence in a way that is not always clear, concise, and logical; line of reasoning is sometimes hard to follow</w:t>
            </w:r>
            <w:r w:rsidR="00254B26">
              <w:rPr>
                <w:rFonts w:asciiTheme="minorHAnsi" w:hAnsiTheme="minorHAnsi" w:cstheme="minorHAnsi"/>
                <w:sz w:val="22"/>
                <w:szCs w:val="22"/>
              </w:rPr>
              <w:t>.</w:t>
            </w:r>
          </w:p>
          <w:p w14:paraId="2F03F837" w14:textId="77777777" w:rsidR="00537498" w:rsidRPr="00420A6D" w:rsidRDefault="00537498" w:rsidP="001D7A38">
            <w:pPr>
              <w:pStyle w:val="FreeForm"/>
              <w:rPr>
                <w:rFonts w:asciiTheme="minorHAnsi" w:hAnsiTheme="minorHAnsi" w:cstheme="minorHAnsi"/>
                <w:sz w:val="22"/>
                <w:szCs w:val="22"/>
              </w:rPr>
            </w:pPr>
          </w:p>
          <w:p w14:paraId="5FE41E19" w14:textId="5F06AE64"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Attempts to clearly and completely address each of the questions from the written assignment, but does not fully succeed</w:t>
            </w:r>
            <w:r w:rsidR="00254B26">
              <w:rPr>
                <w:rFonts w:asciiTheme="minorHAnsi" w:hAnsiTheme="minorHAnsi" w:cstheme="minorHAnsi"/>
                <w:sz w:val="22"/>
                <w:szCs w:val="22"/>
              </w:rPr>
              <w:t>.</w:t>
            </w:r>
          </w:p>
        </w:tc>
        <w:tc>
          <w:tcPr>
            <w:tcW w:w="1886" w:type="dxa"/>
          </w:tcPr>
          <w:p w14:paraId="339686E8" w14:textId="6A1B4ED8"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Has an introduction and conclusion</w:t>
            </w:r>
            <w:r w:rsidR="00254B26">
              <w:rPr>
                <w:rFonts w:asciiTheme="minorHAnsi" w:hAnsiTheme="minorHAnsi" w:cstheme="minorHAnsi"/>
                <w:sz w:val="22"/>
                <w:szCs w:val="22"/>
              </w:rPr>
              <w:t>.</w:t>
            </w:r>
          </w:p>
          <w:p w14:paraId="24BC034E" w14:textId="77777777" w:rsidR="00537498" w:rsidRPr="00420A6D" w:rsidRDefault="00537498" w:rsidP="001D7A38">
            <w:pPr>
              <w:pStyle w:val="FreeForm"/>
              <w:rPr>
                <w:rFonts w:asciiTheme="minorHAnsi" w:hAnsiTheme="minorHAnsi" w:cstheme="minorHAnsi"/>
                <w:sz w:val="22"/>
                <w:szCs w:val="22"/>
              </w:rPr>
            </w:pPr>
          </w:p>
          <w:p w14:paraId="4D637D92" w14:textId="34ACAA1B"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Generally times presentation well, but may spend too much or too little time on a topic, visual aid, or idea</w:t>
            </w:r>
            <w:r w:rsidR="00254B26">
              <w:rPr>
                <w:rFonts w:asciiTheme="minorHAnsi" w:hAnsiTheme="minorHAnsi" w:cstheme="minorHAnsi"/>
                <w:sz w:val="22"/>
                <w:szCs w:val="22"/>
              </w:rPr>
              <w:t>.</w:t>
            </w:r>
          </w:p>
        </w:tc>
        <w:tc>
          <w:tcPr>
            <w:tcW w:w="3422" w:type="dxa"/>
          </w:tcPr>
          <w:p w14:paraId="479418B8" w14:textId="4CF18F82" w:rsidR="00420A6D" w:rsidRPr="00420A6D" w:rsidRDefault="00420A6D" w:rsidP="00420A6D">
            <w:pPr>
              <w:pStyle w:val="FreeForm"/>
              <w:rPr>
                <w:rFonts w:asciiTheme="minorHAnsi" w:hAnsiTheme="minorHAnsi" w:cstheme="minorHAnsi"/>
                <w:sz w:val="22"/>
                <w:szCs w:val="22"/>
              </w:rPr>
            </w:pPr>
            <w:r w:rsidRPr="00420A6D">
              <w:rPr>
                <w:rFonts w:asciiTheme="minorHAnsi" w:hAnsiTheme="minorHAnsi" w:cstheme="minorHAnsi"/>
                <w:sz w:val="22"/>
                <w:szCs w:val="22"/>
              </w:rPr>
              <w:t>Sometimes the fonts are easy to read, but in a few places, the use of fonts, italics, bold, long paragraphs, color, or busy background detracts and does not enhance readability</w:t>
            </w:r>
            <w:r w:rsidR="00254B26">
              <w:rPr>
                <w:rFonts w:asciiTheme="minorHAnsi" w:hAnsiTheme="minorHAnsi" w:cstheme="minorHAnsi"/>
                <w:sz w:val="22"/>
                <w:szCs w:val="22"/>
              </w:rPr>
              <w:t>.</w:t>
            </w:r>
          </w:p>
          <w:p w14:paraId="178536BE" w14:textId="77777777" w:rsidR="00420A6D" w:rsidRPr="00420A6D" w:rsidRDefault="00420A6D" w:rsidP="00420A6D">
            <w:pPr>
              <w:pStyle w:val="FreeForm"/>
              <w:rPr>
                <w:rFonts w:asciiTheme="minorHAnsi" w:hAnsiTheme="minorHAnsi" w:cstheme="minorHAnsi"/>
                <w:sz w:val="22"/>
                <w:szCs w:val="22"/>
              </w:rPr>
            </w:pPr>
          </w:p>
          <w:p w14:paraId="7CD537BB" w14:textId="43A17DA1" w:rsidR="00537498" w:rsidRPr="00420A6D" w:rsidRDefault="00420A6D" w:rsidP="00420A6D">
            <w:pPr>
              <w:pStyle w:val="FreeForm"/>
              <w:rPr>
                <w:rFonts w:asciiTheme="minorHAnsi" w:hAnsiTheme="minorHAnsi" w:cstheme="minorHAnsi"/>
                <w:sz w:val="22"/>
                <w:szCs w:val="22"/>
              </w:rPr>
            </w:pPr>
            <w:r w:rsidRPr="00420A6D">
              <w:rPr>
                <w:rFonts w:asciiTheme="minorHAnsi" w:hAnsiTheme="minorHAnsi" w:cstheme="minorHAnsi"/>
                <w:sz w:val="22"/>
                <w:szCs w:val="22"/>
              </w:rPr>
              <w:t>Visuals are used to depict material.</w:t>
            </w:r>
          </w:p>
        </w:tc>
        <w:tc>
          <w:tcPr>
            <w:tcW w:w="2519" w:type="dxa"/>
          </w:tcPr>
          <w:p w14:paraId="25F7B272" w14:textId="1E8AC699"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Makes infrequent eye contact; reads notes or slides most of the time</w:t>
            </w:r>
            <w:r w:rsidR="00254B26">
              <w:rPr>
                <w:rFonts w:asciiTheme="minorHAnsi" w:hAnsiTheme="minorHAnsi" w:cstheme="minorHAnsi"/>
                <w:sz w:val="22"/>
                <w:szCs w:val="22"/>
              </w:rPr>
              <w:t>.</w:t>
            </w:r>
          </w:p>
          <w:p w14:paraId="0DFAC7BE" w14:textId="77777777" w:rsidR="00537498" w:rsidRPr="00420A6D" w:rsidRDefault="00537498" w:rsidP="001D7A38">
            <w:pPr>
              <w:pStyle w:val="FreeForm"/>
              <w:rPr>
                <w:rFonts w:asciiTheme="minorHAnsi" w:hAnsiTheme="minorHAnsi" w:cstheme="minorHAnsi"/>
                <w:sz w:val="22"/>
                <w:szCs w:val="22"/>
              </w:rPr>
            </w:pPr>
          </w:p>
          <w:p w14:paraId="1AC7FE24" w14:textId="16A2DF55"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Shows some poise and confidence (only a little fidgeting or nervous movement)</w:t>
            </w:r>
            <w:r w:rsidR="00254B26">
              <w:rPr>
                <w:rFonts w:asciiTheme="minorHAnsi" w:hAnsiTheme="minorHAnsi" w:cstheme="minorHAnsi"/>
                <w:sz w:val="22"/>
                <w:szCs w:val="22"/>
              </w:rPr>
              <w:t>.</w:t>
            </w:r>
          </w:p>
        </w:tc>
        <w:tc>
          <w:tcPr>
            <w:tcW w:w="2159" w:type="dxa"/>
          </w:tcPr>
          <w:p w14:paraId="749AFAC9" w14:textId="24EC249F"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 xml:space="preserve">Speaks clearly </w:t>
            </w:r>
            <w:r w:rsidR="00254B26">
              <w:rPr>
                <w:rFonts w:asciiTheme="minorHAnsi" w:hAnsiTheme="minorHAnsi" w:cstheme="minorHAnsi"/>
                <w:sz w:val="22"/>
                <w:szCs w:val="22"/>
              </w:rPr>
              <w:t xml:space="preserve">and loudly </w:t>
            </w:r>
            <w:r w:rsidRPr="00420A6D">
              <w:rPr>
                <w:rFonts w:asciiTheme="minorHAnsi" w:hAnsiTheme="minorHAnsi" w:cstheme="minorHAnsi"/>
                <w:sz w:val="22"/>
                <w:szCs w:val="22"/>
              </w:rPr>
              <w:t>most of the time</w:t>
            </w:r>
            <w:r w:rsidR="00254B26">
              <w:rPr>
                <w:rFonts w:asciiTheme="minorHAnsi" w:hAnsiTheme="minorHAnsi" w:cstheme="minorHAnsi"/>
                <w:sz w:val="22"/>
                <w:szCs w:val="22"/>
              </w:rPr>
              <w:t xml:space="preserve">, </w:t>
            </w:r>
            <w:r w:rsidRPr="00420A6D">
              <w:rPr>
                <w:rFonts w:asciiTheme="minorHAnsi" w:hAnsiTheme="minorHAnsi" w:cstheme="minorHAnsi"/>
                <w:sz w:val="22"/>
                <w:szCs w:val="22"/>
              </w:rPr>
              <w:t>but may speak in a monotone</w:t>
            </w:r>
            <w:r w:rsidR="00254B26">
              <w:rPr>
                <w:rFonts w:asciiTheme="minorHAnsi" w:hAnsiTheme="minorHAnsi" w:cstheme="minorHAnsi"/>
                <w:sz w:val="22"/>
                <w:szCs w:val="22"/>
              </w:rPr>
              <w:t>.</w:t>
            </w:r>
          </w:p>
          <w:p w14:paraId="5BC2AA3F" w14:textId="77777777" w:rsidR="00537498" w:rsidRPr="00420A6D" w:rsidRDefault="00537498" w:rsidP="001D7A38">
            <w:pPr>
              <w:pStyle w:val="FreeForm"/>
              <w:rPr>
                <w:rFonts w:asciiTheme="minorHAnsi" w:hAnsiTheme="minorHAnsi" w:cstheme="minorHAnsi"/>
                <w:sz w:val="22"/>
                <w:szCs w:val="22"/>
              </w:rPr>
            </w:pPr>
          </w:p>
          <w:p w14:paraId="150F7383" w14:textId="1245B0F8"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Occasionally uses filler words</w:t>
            </w:r>
            <w:r w:rsidR="00254B26">
              <w:rPr>
                <w:rFonts w:asciiTheme="minorHAnsi" w:hAnsiTheme="minorHAnsi" w:cstheme="minorHAnsi"/>
                <w:sz w:val="22"/>
                <w:szCs w:val="22"/>
              </w:rPr>
              <w:t xml:space="preserve">; </w:t>
            </w:r>
            <w:r w:rsidRPr="00420A6D">
              <w:rPr>
                <w:rFonts w:asciiTheme="minorHAnsi" w:hAnsiTheme="minorHAnsi" w:cstheme="minorHAnsi"/>
                <w:sz w:val="22"/>
                <w:szCs w:val="22"/>
              </w:rPr>
              <w:t>Attempts to use specific vocabulary correctly, but is not always successful</w:t>
            </w:r>
            <w:r w:rsidR="00254B26">
              <w:rPr>
                <w:rFonts w:asciiTheme="minorHAnsi" w:hAnsiTheme="minorHAnsi" w:cstheme="minorHAnsi"/>
                <w:sz w:val="22"/>
                <w:szCs w:val="22"/>
              </w:rPr>
              <w:t>.</w:t>
            </w:r>
          </w:p>
        </w:tc>
      </w:tr>
      <w:tr w:rsidR="00273097" w14:paraId="31D6AD61" w14:textId="0CCF2942" w:rsidTr="00254B26">
        <w:tc>
          <w:tcPr>
            <w:tcW w:w="328" w:type="dxa"/>
          </w:tcPr>
          <w:p w14:paraId="52D39C99" w14:textId="2118F92E" w:rsidR="00537498" w:rsidRPr="00003AE5" w:rsidRDefault="00537498" w:rsidP="001D7A38">
            <w:pPr>
              <w:pStyle w:val="FreeForm"/>
              <w:rPr>
                <w:rFonts w:asciiTheme="minorHAnsi" w:hAnsiTheme="minorHAnsi" w:cstheme="minorHAnsi"/>
                <w:b/>
                <w:bCs/>
                <w:sz w:val="22"/>
                <w:szCs w:val="22"/>
              </w:rPr>
            </w:pPr>
            <w:r w:rsidRPr="00003AE5">
              <w:rPr>
                <w:rFonts w:asciiTheme="minorHAnsi" w:hAnsiTheme="minorHAnsi" w:cstheme="minorHAnsi"/>
                <w:b/>
                <w:bCs/>
                <w:sz w:val="22"/>
                <w:szCs w:val="22"/>
              </w:rPr>
              <w:t>1</w:t>
            </w:r>
          </w:p>
        </w:tc>
        <w:tc>
          <w:tcPr>
            <w:tcW w:w="4896" w:type="dxa"/>
          </w:tcPr>
          <w:p w14:paraId="0B03D871" w14:textId="02EE6418"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Does not present information, arguments, ideas, or findings clearly, concisely, and logically; argument lacks supporting evidence; audience cannot follow the line of reasoning</w:t>
            </w:r>
            <w:r w:rsidR="00254B26">
              <w:rPr>
                <w:rFonts w:asciiTheme="minorHAnsi" w:hAnsiTheme="minorHAnsi" w:cstheme="minorHAnsi"/>
                <w:sz w:val="22"/>
                <w:szCs w:val="22"/>
              </w:rPr>
              <w:t>.</w:t>
            </w:r>
          </w:p>
          <w:p w14:paraId="018CC647" w14:textId="77777777" w:rsidR="00537498" w:rsidRPr="00420A6D" w:rsidRDefault="00537498" w:rsidP="001D7A38">
            <w:pPr>
              <w:pStyle w:val="FreeForm"/>
              <w:rPr>
                <w:rFonts w:asciiTheme="minorHAnsi" w:hAnsiTheme="minorHAnsi" w:cstheme="minorHAnsi"/>
                <w:sz w:val="22"/>
                <w:szCs w:val="22"/>
              </w:rPr>
            </w:pPr>
          </w:p>
          <w:p w14:paraId="1B2B7B11" w14:textId="15C3C372"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Does not clearly and completely address each of the questions from the written assignment</w:t>
            </w:r>
            <w:r w:rsidR="00254B26">
              <w:rPr>
                <w:rFonts w:asciiTheme="minorHAnsi" w:hAnsiTheme="minorHAnsi" w:cstheme="minorHAnsi"/>
                <w:sz w:val="22"/>
                <w:szCs w:val="22"/>
              </w:rPr>
              <w:t>.</w:t>
            </w:r>
          </w:p>
        </w:tc>
        <w:tc>
          <w:tcPr>
            <w:tcW w:w="1886" w:type="dxa"/>
          </w:tcPr>
          <w:p w14:paraId="10A3B114" w14:textId="46705702"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Does not have an introduction and/or conclusion</w:t>
            </w:r>
            <w:r w:rsidR="00254B26">
              <w:rPr>
                <w:rFonts w:asciiTheme="minorHAnsi" w:hAnsiTheme="minorHAnsi" w:cstheme="minorHAnsi"/>
                <w:sz w:val="22"/>
                <w:szCs w:val="22"/>
              </w:rPr>
              <w:t>.</w:t>
            </w:r>
          </w:p>
          <w:p w14:paraId="3D762DF4" w14:textId="77777777" w:rsidR="00537498" w:rsidRPr="00420A6D" w:rsidRDefault="00537498" w:rsidP="001D7A38">
            <w:pPr>
              <w:pStyle w:val="FreeForm"/>
              <w:rPr>
                <w:rFonts w:asciiTheme="minorHAnsi" w:hAnsiTheme="minorHAnsi" w:cstheme="minorHAnsi"/>
                <w:sz w:val="22"/>
                <w:szCs w:val="22"/>
              </w:rPr>
            </w:pPr>
          </w:p>
          <w:p w14:paraId="6E1CFAB6" w14:textId="47E0CA75"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Uses time poorly; the whole presentation, or a part of it, is too short or too long</w:t>
            </w:r>
            <w:r w:rsidR="00254B26">
              <w:rPr>
                <w:rFonts w:asciiTheme="minorHAnsi" w:hAnsiTheme="minorHAnsi" w:cstheme="minorHAnsi"/>
                <w:sz w:val="22"/>
                <w:szCs w:val="22"/>
              </w:rPr>
              <w:t>.</w:t>
            </w:r>
          </w:p>
        </w:tc>
        <w:tc>
          <w:tcPr>
            <w:tcW w:w="3422" w:type="dxa"/>
          </w:tcPr>
          <w:p w14:paraId="71F170A4" w14:textId="5FF2A260" w:rsidR="00420A6D" w:rsidRPr="00420A6D" w:rsidRDefault="00420A6D" w:rsidP="00420A6D">
            <w:pPr>
              <w:pStyle w:val="FreeForm"/>
              <w:rPr>
                <w:rFonts w:asciiTheme="minorHAnsi" w:hAnsiTheme="minorHAnsi" w:cstheme="minorHAnsi"/>
                <w:sz w:val="22"/>
                <w:szCs w:val="22"/>
              </w:rPr>
            </w:pPr>
            <w:r w:rsidRPr="00420A6D">
              <w:rPr>
                <w:rFonts w:asciiTheme="minorHAnsi" w:hAnsiTheme="minorHAnsi" w:cstheme="minorHAnsi"/>
                <w:sz w:val="22"/>
                <w:szCs w:val="22"/>
              </w:rPr>
              <w:t>Overall readability is difficult with lengthy paragraphs, too many different fonts, dark or busy backgrounds, overuse of bold or italic text, or lack of appropriate indentations of text.</w:t>
            </w:r>
          </w:p>
          <w:p w14:paraId="7A4C3282" w14:textId="77777777" w:rsidR="00420A6D" w:rsidRPr="00420A6D" w:rsidRDefault="00420A6D" w:rsidP="00420A6D">
            <w:pPr>
              <w:pStyle w:val="FreeForm"/>
              <w:rPr>
                <w:rFonts w:asciiTheme="minorHAnsi" w:hAnsiTheme="minorHAnsi" w:cstheme="minorHAnsi"/>
                <w:sz w:val="22"/>
                <w:szCs w:val="22"/>
              </w:rPr>
            </w:pPr>
          </w:p>
          <w:p w14:paraId="68CB1984" w14:textId="255D5CBC" w:rsidR="00537498" w:rsidRPr="00420A6D" w:rsidRDefault="00420A6D" w:rsidP="00420A6D">
            <w:pPr>
              <w:pStyle w:val="FreeForm"/>
              <w:rPr>
                <w:rFonts w:asciiTheme="minorHAnsi" w:hAnsiTheme="minorHAnsi" w:cstheme="minorHAnsi"/>
                <w:sz w:val="22"/>
                <w:szCs w:val="22"/>
              </w:rPr>
            </w:pPr>
            <w:r w:rsidRPr="00420A6D">
              <w:rPr>
                <w:rFonts w:asciiTheme="minorHAnsi" w:hAnsiTheme="minorHAnsi" w:cstheme="minorHAnsi"/>
                <w:sz w:val="22"/>
                <w:szCs w:val="22"/>
              </w:rPr>
              <w:t>Visuals seem unrelated to the topic/theme and do not enhance the overall concepts.</w:t>
            </w:r>
          </w:p>
        </w:tc>
        <w:tc>
          <w:tcPr>
            <w:tcW w:w="2519" w:type="dxa"/>
          </w:tcPr>
          <w:p w14:paraId="2C5CD8C5" w14:textId="5EC6C024"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Does not look at audience; reads notes or slides</w:t>
            </w:r>
            <w:r w:rsidR="00254B26">
              <w:rPr>
                <w:rFonts w:asciiTheme="minorHAnsi" w:hAnsiTheme="minorHAnsi" w:cstheme="minorHAnsi"/>
                <w:sz w:val="22"/>
                <w:szCs w:val="22"/>
              </w:rPr>
              <w:t>.</w:t>
            </w:r>
          </w:p>
          <w:p w14:paraId="6F8374FB" w14:textId="77777777" w:rsidR="00537498" w:rsidRPr="00420A6D" w:rsidRDefault="00537498" w:rsidP="001D7A38">
            <w:pPr>
              <w:pStyle w:val="FreeForm"/>
              <w:rPr>
                <w:rFonts w:asciiTheme="minorHAnsi" w:hAnsiTheme="minorHAnsi" w:cstheme="minorHAnsi"/>
                <w:sz w:val="22"/>
                <w:szCs w:val="22"/>
              </w:rPr>
            </w:pPr>
          </w:p>
          <w:p w14:paraId="529ED177" w14:textId="137AAD06"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Lacks poise and confidences (fidgets, slouches, or appears nervous)</w:t>
            </w:r>
            <w:r w:rsidR="00254B26">
              <w:rPr>
                <w:rFonts w:asciiTheme="minorHAnsi" w:hAnsiTheme="minorHAnsi" w:cstheme="minorHAnsi"/>
                <w:sz w:val="22"/>
                <w:szCs w:val="22"/>
              </w:rPr>
              <w:t>.</w:t>
            </w:r>
          </w:p>
        </w:tc>
        <w:tc>
          <w:tcPr>
            <w:tcW w:w="2159" w:type="dxa"/>
          </w:tcPr>
          <w:p w14:paraId="6F4B9B0C" w14:textId="0DBFB8CD" w:rsidR="00537498"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Mumbles or speaks too quickly or slowly</w:t>
            </w:r>
            <w:r w:rsidR="00003AE5">
              <w:rPr>
                <w:rFonts w:asciiTheme="minorHAnsi" w:hAnsiTheme="minorHAnsi" w:cstheme="minorHAnsi"/>
                <w:sz w:val="22"/>
                <w:szCs w:val="22"/>
              </w:rPr>
              <w:t xml:space="preserve"> to be understood</w:t>
            </w:r>
            <w:r w:rsidR="00254B26">
              <w:rPr>
                <w:rFonts w:asciiTheme="minorHAnsi" w:hAnsiTheme="minorHAnsi" w:cstheme="minorHAnsi"/>
                <w:sz w:val="22"/>
                <w:szCs w:val="22"/>
              </w:rPr>
              <w:t>.</w:t>
            </w:r>
          </w:p>
          <w:p w14:paraId="2B43E821" w14:textId="77777777" w:rsidR="00003AE5" w:rsidRPr="00420A6D" w:rsidRDefault="00003AE5" w:rsidP="001D7A38">
            <w:pPr>
              <w:pStyle w:val="FreeForm"/>
              <w:rPr>
                <w:rFonts w:asciiTheme="minorHAnsi" w:hAnsiTheme="minorHAnsi" w:cstheme="minorHAnsi"/>
                <w:sz w:val="22"/>
                <w:szCs w:val="22"/>
              </w:rPr>
            </w:pPr>
          </w:p>
          <w:p w14:paraId="026E7317" w14:textId="0D29B112" w:rsidR="00537498" w:rsidRPr="00420A6D" w:rsidRDefault="00537498" w:rsidP="001D7A38">
            <w:pPr>
              <w:pStyle w:val="FreeForm"/>
              <w:rPr>
                <w:rFonts w:asciiTheme="minorHAnsi" w:hAnsiTheme="minorHAnsi" w:cstheme="minorHAnsi"/>
                <w:sz w:val="22"/>
                <w:szCs w:val="22"/>
              </w:rPr>
            </w:pPr>
            <w:r w:rsidRPr="00420A6D">
              <w:rPr>
                <w:rFonts w:asciiTheme="minorHAnsi" w:hAnsiTheme="minorHAnsi" w:cstheme="minorHAnsi"/>
                <w:sz w:val="22"/>
                <w:szCs w:val="22"/>
              </w:rPr>
              <w:t>Frequently uses filler words like “uh, um, so,” and “like.”</w:t>
            </w:r>
            <w:r w:rsidR="00254B26">
              <w:rPr>
                <w:rFonts w:asciiTheme="minorHAnsi" w:hAnsiTheme="minorHAnsi" w:cstheme="minorHAnsi"/>
                <w:sz w:val="22"/>
                <w:szCs w:val="22"/>
              </w:rPr>
              <w:t xml:space="preserve"> </w:t>
            </w:r>
            <w:r w:rsidRPr="00420A6D">
              <w:rPr>
                <w:rFonts w:asciiTheme="minorHAnsi" w:hAnsiTheme="minorHAnsi" w:cstheme="minorHAnsi"/>
                <w:sz w:val="22"/>
                <w:szCs w:val="22"/>
              </w:rPr>
              <w:t>Does not use specific vocabulary or does so incorrectly.</w:t>
            </w:r>
          </w:p>
        </w:tc>
      </w:tr>
    </w:tbl>
    <w:p w14:paraId="596182BD" w14:textId="77777777" w:rsidR="00681EAA" w:rsidRPr="00CD308B" w:rsidRDefault="00681EAA" w:rsidP="001D7A38">
      <w:pPr>
        <w:pStyle w:val="FreeForm"/>
        <w:rPr>
          <w:rFonts w:asciiTheme="minorHAnsi" w:hAnsiTheme="minorHAnsi" w:cstheme="minorHAnsi"/>
          <w:sz w:val="22"/>
          <w:szCs w:val="22"/>
          <w:highlight w:val="yellow"/>
        </w:rPr>
      </w:pPr>
    </w:p>
    <w:p w14:paraId="5B2BD100" w14:textId="77777777" w:rsidR="00003AE5" w:rsidRDefault="00003AE5" w:rsidP="001D7A38">
      <w:pPr>
        <w:pStyle w:val="FreeForm"/>
        <w:rPr>
          <w:rFonts w:asciiTheme="minorHAnsi" w:hAnsiTheme="minorHAnsi" w:cstheme="minorHAnsi"/>
          <w:sz w:val="22"/>
          <w:szCs w:val="22"/>
          <w:highlight w:val="yellow"/>
        </w:rPr>
        <w:sectPr w:rsidR="00003AE5" w:rsidSect="00254B26">
          <w:pgSz w:w="15840" w:h="12240" w:orient="landscape"/>
          <w:pgMar w:top="1440" w:right="2070" w:bottom="540" w:left="720" w:header="360" w:footer="269" w:gutter="0"/>
          <w:cols w:space="720"/>
          <w:docGrid w:linePitch="360"/>
        </w:sectPr>
      </w:pPr>
    </w:p>
    <w:p w14:paraId="1E35B09D" w14:textId="461628E6" w:rsidR="006A79CC" w:rsidRPr="00CD308B" w:rsidRDefault="006A79CC" w:rsidP="001D7A38">
      <w:pPr>
        <w:pStyle w:val="FreeForm"/>
        <w:rPr>
          <w:rFonts w:asciiTheme="minorHAnsi" w:hAnsiTheme="minorHAnsi" w:cstheme="minorHAnsi"/>
          <w:sz w:val="22"/>
          <w:szCs w:val="22"/>
          <w:highlight w:val="yellow"/>
        </w:rPr>
      </w:pPr>
    </w:p>
    <w:p w14:paraId="13AF6DF0" w14:textId="0F9C3F33" w:rsidR="00241712" w:rsidRPr="00D62D83" w:rsidRDefault="00D62D83" w:rsidP="001D7A38">
      <w:pPr>
        <w:pStyle w:val="FreeForm"/>
        <w:rPr>
          <w:rFonts w:asciiTheme="minorHAnsi" w:hAnsiTheme="minorHAnsi" w:cstheme="minorHAnsi"/>
          <w:b/>
          <w:bCs/>
          <w:sz w:val="22"/>
          <w:szCs w:val="22"/>
          <w:u w:val="single"/>
        </w:rPr>
      </w:pPr>
      <w:r w:rsidRPr="004C2F1E">
        <w:rPr>
          <w:rFonts w:asciiTheme="minorHAnsi" w:hAnsiTheme="minorHAnsi" w:cstheme="minorHAnsi"/>
          <w:b/>
          <w:bCs/>
          <w:sz w:val="22"/>
          <w:szCs w:val="22"/>
          <w:u w:val="single"/>
        </w:rPr>
        <w:t xml:space="preserve">Appendix </w:t>
      </w:r>
      <w:r w:rsidR="002D382B" w:rsidRPr="004C2F1E">
        <w:rPr>
          <w:rFonts w:asciiTheme="minorHAnsi" w:hAnsiTheme="minorHAnsi" w:cstheme="minorHAnsi"/>
          <w:b/>
          <w:bCs/>
          <w:sz w:val="22"/>
          <w:szCs w:val="22"/>
          <w:u w:val="single"/>
        </w:rPr>
        <w:t>F</w:t>
      </w:r>
      <w:r w:rsidRPr="004C2F1E">
        <w:rPr>
          <w:rFonts w:asciiTheme="minorHAnsi" w:hAnsiTheme="minorHAnsi" w:cstheme="minorHAnsi"/>
          <w:b/>
          <w:bCs/>
          <w:sz w:val="22"/>
          <w:szCs w:val="22"/>
          <w:u w:val="single"/>
        </w:rPr>
        <w:t>:</w:t>
      </w:r>
      <w:r w:rsidRPr="00D62D83">
        <w:rPr>
          <w:rFonts w:asciiTheme="minorHAnsi" w:hAnsiTheme="minorHAnsi" w:cstheme="minorHAnsi"/>
          <w:b/>
          <w:bCs/>
          <w:sz w:val="22"/>
          <w:szCs w:val="22"/>
          <w:u w:val="single"/>
        </w:rPr>
        <w:t xml:space="preserve"> </w:t>
      </w:r>
      <w:r w:rsidR="00DA2A3A">
        <w:rPr>
          <w:rFonts w:asciiTheme="minorHAnsi" w:hAnsiTheme="minorHAnsi" w:cstheme="minorHAnsi"/>
          <w:b/>
          <w:bCs/>
          <w:sz w:val="22"/>
          <w:szCs w:val="22"/>
          <w:u w:val="single"/>
        </w:rPr>
        <w:t>Talking Points on Personal Responsibility in the Face of Systemic Inequality</w:t>
      </w:r>
    </w:p>
    <w:p w14:paraId="569E3C26" w14:textId="2FF50899" w:rsidR="00D62D83" w:rsidRDefault="00D62D83" w:rsidP="001D7A38">
      <w:pPr>
        <w:pStyle w:val="FreeForm"/>
        <w:rPr>
          <w:rFonts w:asciiTheme="minorHAnsi" w:hAnsiTheme="minorHAnsi" w:cstheme="minorHAnsi"/>
          <w:sz w:val="22"/>
          <w:szCs w:val="22"/>
        </w:rPr>
      </w:pPr>
    </w:p>
    <w:p w14:paraId="66579665" w14:textId="6874053F" w:rsidR="00BE61F5" w:rsidRDefault="00BE61F5" w:rsidP="001D7A38">
      <w:pPr>
        <w:pStyle w:val="FreeForm"/>
        <w:rPr>
          <w:rFonts w:asciiTheme="minorHAnsi" w:hAnsiTheme="minorHAnsi" w:cstheme="minorHAnsi"/>
          <w:sz w:val="22"/>
          <w:szCs w:val="22"/>
        </w:rPr>
      </w:pPr>
      <w:r>
        <w:rPr>
          <w:rFonts w:asciiTheme="minorHAnsi" w:hAnsiTheme="minorHAnsi" w:cstheme="minorHAnsi"/>
          <w:sz w:val="22"/>
          <w:szCs w:val="22"/>
        </w:rPr>
        <w:t>Talking Points:</w:t>
      </w:r>
    </w:p>
    <w:p w14:paraId="71E3BC43" w14:textId="43B5C75B" w:rsidR="00DA2A3A" w:rsidRDefault="00DA2A3A" w:rsidP="00DA2A3A">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Think about the ways in which you experience privilege. Use your privilege to amplify and uplift the voices of those who do not have the same experiences as you.</w:t>
      </w:r>
    </w:p>
    <w:p w14:paraId="202A9281" w14:textId="03D55D77" w:rsidR="00BE61F5" w:rsidRPr="004B4DAF" w:rsidRDefault="00BE61F5" w:rsidP="004B4DAF">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You are not a statistic. Knowing these statistics can help you to understand your path and the challenges you may have to face along it, which in turn will help you make well-informed decisions along the way.</w:t>
      </w:r>
    </w:p>
    <w:p w14:paraId="110EF7AD" w14:textId="77777777" w:rsidR="00BE61F5" w:rsidRPr="00BE61F5" w:rsidRDefault="00BE61F5" w:rsidP="00BE61F5">
      <w:pPr>
        <w:pStyle w:val="FreeForm"/>
        <w:ind w:left="720"/>
        <w:rPr>
          <w:rFonts w:asciiTheme="minorHAnsi" w:hAnsiTheme="minorHAnsi" w:cstheme="minorHAnsi"/>
          <w:sz w:val="22"/>
          <w:szCs w:val="22"/>
        </w:rPr>
      </w:pPr>
    </w:p>
    <w:p w14:paraId="24529BAF" w14:textId="3AA95F68" w:rsidR="00DA2A3A" w:rsidRDefault="00DA2A3A" w:rsidP="00BE61F5">
      <w:pPr>
        <w:pStyle w:val="FreeForm"/>
        <w:rPr>
          <w:rFonts w:asciiTheme="minorHAnsi" w:hAnsiTheme="minorHAnsi" w:cstheme="minorHAnsi"/>
          <w:sz w:val="22"/>
          <w:szCs w:val="22"/>
        </w:rPr>
      </w:pPr>
      <w:r>
        <w:rPr>
          <w:rFonts w:asciiTheme="minorHAnsi" w:hAnsiTheme="minorHAnsi" w:cstheme="minorHAnsi"/>
          <w:sz w:val="22"/>
          <w:szCs w:val="22"/>
        </w:rPr>
        <w:t>Further reading you may suggest to students</w:t>
      </w:r>
      <w:r w:rsidR="006D5B0F">
        <w:rPr>
          <w:rFonts w:asciiTheme="minorHAnsi" w:hAnsiTheme="minorHAnsi" w:cstheme="minorHAnsi"/>
          <w:sz w:val="22"/>
          <w:szCs w:val="22"/>
        </w:rPr>
        <w:t xml:space="preserve"> that will help expand their education on issues:</w:t>
      </w:r>
    </w:p>
    <w:p w14:paraId="4F90E7D0" w14:textId="4087D5F8" w:rsidR="00DA2A3A" w:rsidRPr="00DA2A3A" w:rsidRDefault="00DA2A3A" w:rsidP="00BE61F5">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Anti-Racism in Practice</w:t>
      </w:r>
    </w:p>
    <w:p w14:paraId="1C184C28" w14:textId="17BD0652" w:rsidR="008713EE" w:rsidRPr="008713EE" w:rsidRDefault="008713EE" w:rsidP="00BE61F5">
      <w:pPr>
        <w:pStyle w:val="FreeForm"/>
        <w:numPr>
          <w:ilvl w:val="1"/>
          <w:numId w:val="7"/>
        </w:numPr>
        <w:rPr>
          <w:rFonts w:asciiTheme="minorHAnsi" w:hAnsiTheme="minorHAnsi" w:cstheme="minorHAnsi"/>
          <w:sz w:val="22"/>
          <w:szCs w:val="22"/>
        </w:rPr>
      </w:pPr>
      <w:r>
        <w:rPr>
          <w:rFonts w:asciiTheme="minorHAnsi" w:hAnsiTheme="minorHAnsi" w:cstheme="minorHAnsi"/>
          <w:sz w:val="22"/>
          <w:szCs w:val="22"/>
        </w:rPr>
        <w:t>Readings</w:t>
      </w:r>
    </w:p>
    <w:p w14:paraId="4D7A41B6" w14:textId="5D1C2730" w:rsidR="00DA2A3A" w:rsidRDefault="00A364B6" w:rsidP="008713EE">
      <w:pPr>
        <w:pStyle w:val="FreeForm"/>
        <w:numPr>
          <w:ilvl w:val="2"/>
          <w:numId w:val="7"/>
        </w:numPr>
        <w:rPr>
          <w:rFonts w:asciiTheme="minorHAnsi" w:hAnsiTheme="minorHAnsi" w:cstheme="minorHAnsi"/>
          <w:sz w:val="22"/>
          <w:szCs w:val="22"/>
        </w:rPr>
      </w:pPr>
      <w:hyperlink r:id="rId15" w:history="1">
        <w:r w:rsidR="00DA2A3A" w:rsidRPr="00DA2A3A">
          <w:rPr>
            <w:rStyle w:val="Hyperlink"/>
            <w:rFonts w:asciiTheme="minorHAnsi" w:hAnsiTheme="minorHAnsi" w:cstheme="minorHAnsi"/>
            <w:sz w:val="22"/>
            <w:szCs w:val="22"/>
          </w:rPr>
          <w:t>Teaching Tolerance</w:t>
        </w:r>
      </w:hyperlink>
    </w:p>
    <w:p w14:paraId="11C83D22" w14:textId="53FC2F5C" w:rsidR="00DA2A3A" w:rsidRDefault="00A364B6" w:rsidP="008713EE">
      <w:pPr>
        <w:pStyle w:val="FreeForm"/>
        <w:numPr>
          <w:ilvl w:val="2"/>
          <w:numId w:val="7"/>
        </w:numPr>
        <w:rPr>
          <w:rFonts w:asciiTheme="minorHAnsi" w:hAnsiTheme="minorHAnsi" w:cstheme="minorHAnsi"/>
          <w:sz w:val="22"/>
          <w:szCs w:val="22"/>
        </w:rPr>
      </w:pPr>
      <w:hyperlink r:id="rId16" w:history="1">
        <w:r w:rsidR="00DA2A3A" w:rsidRPr="00DA2A3A">
          <w:rPr>
            <w:rStyle w:val="Hyperlink"/>
            <w:rFonts w:asciiTheme="minorHAnsi" w:hAnsiTheme="minorHAnsi" w:cstheme="minorHAnsi"/>
            <w:sz w:val="22"/>
            <w:szCs w:val="22"/>
          </w:rPr>
          <w:t>Understanding White Privilege</w:t>
        </w:r>
      </w:hyperlink>
    </w:p>
    <w:p w14:paraId="0CB1AF4C" w14:textId="3D249C2A" w:rsidR="00DA2A3A" w:rsidRDefault="00A364B6" w:rsidP="008713EE">
      <w:pPr>
        <w:pStyle w:val="FreeForm"/>
        <w:numPr>
          <w:ilvl w:val="2"/>
          <w:numId w:val="7"/>
        </w:numPr>
        <w:rPr>
          <w:rFonts w:asciiTheme="minorHAnsi" w:hAnsiTheme="minorHAnsi" w:cstheme="minorHAnsi"/>
          <w:sz w:val="22"/>
          <w:szCs w:val="22"/>
        </w:rPr>
      </w:pPr>
      <w:hyperlink r:id="rId17" w:history="1">
        <w:r w:rsidR="00674FC0" w:rsidRPr="00674FC0">
          <w:rPr>
            <w:rStyle w:val="Hyperlink"/>
            <w:rFonts w:asciiTheme="minorHAnsi" w:hAnsiTheme="minorHAnsi" w:cstheme="minorHAnsi"/>
            <w:sz w:val="22"/>
            <w:szCs w:val="22"/>
          </w:rPr>
          <w:t>Anti-Racist Parenting Study</w:t>
        </w:r>
      </w:hyperlink>
    </w:p>
    <w:p w14:paraId="3006CB65" w14:textId="70CB270D" w:rsidR="00674FC0" w:rsidRDefault="00A364B6" w:rsidP="008713EE">
      <w:pPr>
        <w:pStyle w:val="FreeForm"/>
        <w:numPr>
          <w:ilvl w:val="2"/>
          <w:numId w:val="7"/>
        </w:numPr>
        <w:rPr>
          <w:rFonts w:asciiTheme="minorHAnsi" w:hAnsiTheme="minorHAnsi" w:cstheme="minorHAnsi"/>
          <w:sz w:val="22"/>
          <w:szCs w:val="22"/>
        </w:rPr>
      </w:pPr>
      <w:hyperlink r:id="rId18" w:history="1">
        <w:r w:rsidR="00F5500B" w:rsidRPr="00F5500B">
          <w:rPr>
            <w:rStyle w:val="Hyperlink"/>
            <w:rFonts w:asciiTheme="minorHAnsi" w:hAnsiTheme="minorHAnsi" w:cstheme="minorHAnsi"/>
            <w:sz w:val="22"/>
            <w:szCs w:val="22"/>
          </w:rPr>
          <w:t>Countering the Discourse of Individualism</w:t>
        </w:r>
      </w:hyperlink>
    </w:p>
    <w:p w14:paraId="56092A37" w14:textId="77777777" w:rsidR="00F5500B" w:rsidRDefault="00A364B6" w:rsidP="008713EE">
      <w:pPr>
        <w:pStyle w:val="FreeForm"/>
        <w:numPr>
          <w:ilvl w:val="2"/>
          <w:numId w:val="7"/>
        </w:numPr>
        <w:rPr>
          <w:rFonts w:asciiTheme="minorHAnsi" w:hAnsiTheme="minorHAnsi" w:cstheme="minorHAnsi"/>
          <w:sz w:val="22"/>
          <w:szCs w:val="22"/>
        </w:rPr>
      </w:pPr>
      <w:hyperlink r:id="rId19" w:history="1">
        <w:r w:rsidR="00F5500B" w:rsidRPr="00F5500B">
          <w:rPr>
            <w:rStyle w:val="Hyperlink"/>
            <w:rFonts w:asciiTheme="minorHAnsi" w:hAnsiTheme="minorHAnsi" w:cstheme="minorHAnsi"/>
            <w:sz w:val="22"/>
            <w:szCs w:val="22"/>
          </w:rPr>
          <w:t>Using Oppression to Face Privilege</w:t>
        </w:r>
      </w:hyperlink>
    </w:p>
    <w:p w14:paraId="3CA622DF" w14:textId="390E2BF0" w:rsidR="00F5500B" w:rsidRPr="003852C0" w:rsidRDefault="00A364B6" w:rsidP="008713EE">
      <w:pPr>
        <w:pStyle w:val="FreeForm"/>
        <w:numPr>
          <w:ilvl w:val="2"/>
          <w:numId w:val="7"/>
        </w:numPr>
        <w:rPr>
          <w:rStyle w:val="Hyperlink"/>
          <w:rFonts w:asciiTheme="minorHAnsi" w:hAnsiTheme="minorHAnsi" w:cstheme="minorHAnsi"/>
          <w:color w:val="000000"/>
          <w:sz w:val="22"/>
          <w:szCs w:val="22"/>
          <w:u w:val="none"/>
        </w:rPr>
      </w:pPr>
      <w:hyperlink r:id="rId20" w:history="1">
        <w:r w:rsidR="00F5500B" w:rsidRPr="00F5500B">
          <w:rPr>
            <w:rStyle w:val="Hyperlink"/>
            <w:rFonts w:asciiTheme="minorHAnsi" w:hAnsiTheme="minorHAnsi" w:cstheme="minorHAnsi"/>
            <w:sz w:val="22"/>
            <w:szCs w:val="22"/>
          </w:rPr>
          <w:t>The Narrative of the Oppressed Muslim Woman</w:t>
        </w:r>
      </w:hyperlink>
    </w:p>
    <w:p w14:paraId="6FB87678" w14:textId="2DADA324" w:rsidR="003852C0" w:rsidRPr="003852C0" w:rsidRDefault="00A364B6" w:rsidP="008713EE">
      <w:pPr>
        <w:pStyle w:val="FreeForm"/>
        <w:numPr>
          <w:ilvl w:val="2"/>
          <w:numId w:val="7"/>
        </w:numPr>
        <w:rPr>
          <w:rStyle w:val="Hyperlink"/>
          <w:rFonts w:asciiTheme="minorHAnsi" w:hAnsiTheme="minorHAnsi" w:cstheme="minorHAnsi"/>
          <w:color w:val="000000"/>
          <w:sz w:val="22"/>
          <w:szCs w:val="22"/>
          <w:u w:val="none"/>
        </w:rPr>
      </w:pPr>
      <w:hyperlink r:id="rId21" w:history="1">
        <w:r w:rsidR="003852C0" w:rsidRPr="003852C0">
          <w:rPr>
            <w:rStyle w:val="Hyperlink"/>
            <w:rFonts w:asciiTheme="minorHAnsi" w:hAnsiTheme="minorHAnsi" w:cstheme="minorHAnsi"/>
            <w:sz w:val="22"/>
            <w:szCs w:val="22"/>
          </w:rPr>
          <w:t>What’s the Difference Between a Frat and A Gang?</w:t>
        </w:r>
      </w:hyperlink>
    </w:p>
    <w:p w14:paraId="79586A26" w14:textId="4F67DF56" w:rsidR="003852C0" w:rsidRPr="008713EE" w:rsidRDefault="00A364B6" w:rsidP="008713EE">
      <w:pPr>
        <w:pStyle w:val="FreeForm"/>
        <w:numPr>
          <w:ilvl w:val="2"/>
          <w:numId w:val="7"/>
        </w:numPr>
        <w:rPr>
          <w:rStyle w:val="Hyperlink"/>
          <w:rFonts w:asciiTheme="minorHAnsi" w:hAnsiTheme="minorHAnsi" w:cstheme="minorHAnsi"/>
          <w:color w:val="000000"/>
          <w:sz w:val="22"/>
          <w:szCs w:val="22"/>
          <w:u w:val="none"/>
        </w:rPr>
      </w:pPr>
      <w:hyperlink r:id="rId22" w:history="1">
        <w:r w:rsidR="003852C0" w:rsidRPr="003852C0">
          <w:rPr>
            <w:rStyle w:val="Hyperlink"/>
            <w:rFonts w:asciiTheme="minorHAnsi" w:hAnsiTheme="minorHAnsi" w:cstheme="minorHAnsi"/>
            <w:sz w:val="22"/>
            <w:szCs w:val="22"/>
          </w:rPr>
          <w:t>killing rage</w:t>
        </w:r>
      </w:hyperlink>
      <w:r w:rsidR="003852C0" w:rsidRPr="003852C0">
        <w:rPr>
          <w:rStyle w:val="Hyperlink"/>
          <w:rFonts w:asciiTheme="minorHAnsi" w:hAnsiTheme="minorHAnsi" w:cstheme="minorHAnsi"/>
          <w:color w:val="auto"/>
          <w:sz w:val="22"/>
          <w:szCs w:val="22"/>
          <w:u w:val="none"/>
        </w:rPr>
        <w:t>, bell hooks</w:t>
      </w:r>
    </w:p>
    <w:p w14:paraId="5EEFCF97" w14:textId="4A03FA16" w:rsidR="008713EE" w:rsidRPr="008713EE" w:rsidRDefault="008713EE" w:rsidP="00BE61F5">
      <w:pPr>
        <w:pStyle w:val="FreeForm"/>
        <w:numPr>
          <w:ilvl w:val="1"/>
          <w:numId w:val="7"/>
        </w:numPr>
        <w:rPr>
          <w:rStyle w:val="Hyperlink"/>
          <w:rFonts w:asciiTheme="minorHAnsi" w:hAnsiTheme="minorHAnsi" w:cstheme="minorHAnsi"/>
          <w:color w:val="000000"/>
          <w:sz w:val="22"/>
          <w:szCs w:val="22"/>
          <w:u w:val="none"/>
        </w:rPr>
      </w:pPr>
      <w:r>
        <w:rPr>
          <w:rStyle w:val="Hyperlink"/>
          <w:rFonts w:asciiTheme="minorHAnsi" w:hAnsiTheme="minorHAnsi" w:cstheme="minorHAnsi"/>
          <w:color w:val="auto"/>
          <w:sz w:val="22"/>
          <w:szCs w:val="22"/>
          <w:u w:val="none"/>
        </w:rPr>
        <w:t>Videos</w:t>
      </w:r>
    </w:p>
    <w:p w14:paraId="558D7127" w14:textId="31444CDF" w:rsidR="008713EE" w:rsidRPr="008713EE" w:rsidRDefault="00A364B6" w:rsidP="008713EE">
      <w:pPr>
        <w:pStyle w:val="FreeForm"/>
        <w:numPr>
          <w:ilvl w:val="2"/>
          <w:numId w:val="7"/>
        </w:numPr>
        <w:rPr>
          <w:rStyle w:val="Hyperlink"/>
          <w:rFonts w:asciiTheme="minorHAnsi" w:hAnsiTheme="minorHAnsi" w:cstheme="minorHAnsi"/>
          <w:color w:val="000000"/>
          <w:sz w:val="22"/>
          <w:szCs w:val="22"/>
          <w:u w:val="none"/>
        </w:rPr>
      </w:pPr>
      <w:hyperlink r:id="rId23" w:history="1">
        <w:r w:rsidR="008713EE" w:rsidRPr="008713EE">
          <w:rPr>
            <w:rStyle w:val="Hyperlink"/>
            <w:rFonts w:asciiTheme="minorHAnsi" w:hAnsiTheme="minorHAnsi" w:cstheme="minorHAnsi"/>
            <w:sz w:val="22"/>
            <w:szCs w:val="22"/>
          </w:rPr>
          <w:t>Deconstructing White Privilege</w:t>
        </w:r>
      </w:hyperlink>
      <w:r w:rsidR="008713EE">
        <w:rPr>
          <w:rStyle w:val="Hyperlink"/>
          <w:rFonts w:asciiTheme="minorHAnsi" w:hAnsiTheme="minorHAnsi" w:cstheme="minorHAnsi"/>
          <w:color w:val="auto"/>
          <w:sz w:val="22"/>
          <w:szCs w:val="22"/>
          <w:u w:val="none"/>
        </w:rPr>
        <w:t>, Robin DiAngelo</w:t>
      </w:r>
    </w:p>
    <w:p w14:paraId="2445C9ED" w14:textId="4F0F58F6" w:rsidR="008713EE" w:rsidRDefault="00A364B6" w:rsidP="008713EE">
      <w:pPr>
        <w:pStyle w:val="FreeForm"/>
        <w:numPr>
          <w:ilvl w:val="2"/>
          <w:numId w:val="7"/>
        </w:numPr>
        <w:rPr>
          <w:rFonts w:asciiTheme="minorHAnsi" w:hAnsiTheme="minorHAnsi" w:cstheme="minorHAnsi"/>
          <w:sz w:val="22"/>
          <w:szCs w:val="22"/>
        </w:rPr>
      </w:pPr>
      <w:hyperlink r:id="rId24" w:history="1">
        <w:r w:rsidR="008713EE" w:rsidRPr="008713EE">
          <w:rPr>
            <w:rStyle w:val="Hyperlink"/>
            <w:rFonts w:asciiTheme="minorHAnsi" w:hAnsiTheme="minorHAnsi" w:cstheme="minorHAnsi"/>
            <w:sz w:val="22"/>
            <w:szCs w:val="22"/>
          </w:rPr>
          <w:t>White Fragility</w:t>
        </w:r>
      </w:hyperlink>
      <w:r w:rsidR="008713EE">
        <w:rPr>
          <w:rStyle w:val="Hyperlink"/>
          <w:rFonts w:asciiTheme="minorHAnsi" w:hAnsiTheme="minorHAnsi" w:cstheme="minorHAnsi"/>
          <w:color w:val="auto"/>
          <w:sz w:val="22"/>
          <w:szCs w:val="22"/>
          <w:u w:val="none"/>
        </w:rPr>
        <w:t>, Robin DiAngelo</w:t>
      </w:r>
    </w:p>
    <w:p w14:paraId="5B1E307E" w14:textId="718DF9E4" w:rsidR="008713EE" w:rsidRDefault="008713EE" w:rsidP="008713EE">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Incarceration and Criminal Justice</w:t>
      </w:r>
    </w:p>
    <w:p w14:paraId="6EB89AA2" w14:textId="5EE06C7E" w:rsidR="008713EE" w:rsidRDefault="00A364B6" w:rsidP="008713EE">
      <w:pPr>
        <w:pStyle w:val="FreeForm"/>
        <w:numPr>
          <w:ilvl w:val="1"/>
          <w:numId w:val="7"/>
        </w:numPr>
        <w:rPr>
          <w:rFonts w:asciiTheme="minorHAnsi" w:hAnsiTheme="minorHAnsi" w:cstheme="minorHAnsi"/>
          <w:sz w:val="22"/>
          <w:szCs w:val="22"/>
        </w:rPr>
      </w:pPr>
      <w:hyperlink r:id="rId25" w:history="1">
        <w:r w:rsidR="004C2F1E" w:rsidRPr="004C2F1E">
          <w:rPr>
            <w:rStyle w:val="Hyperlink"/>
            <w:rFonts w:asciiTheme="minorHAnsi" w:hAnsiTheme="minorHAnsi" w:cstheme="minorHAnsi"/>
            <w:sz w:val="22"/>
            <w:szCs w:val="22"/>
          </w:rPr>
          <w:t>Mass Incarceration: The Whole Pie</w:t>
        </w:r>
      </w:hyperlink>
      <w:r w:rsidR="004C2F1E">
        <w:rPr>
          <w:rFonts w:asciiTheme="minorHAnsi" w:hAnsiTheme="minorHAnsi" w:cstheme="minorHAnsi"/>
          <w:sz w:val="22"/>
          <w:szCs w:val="22"/>
        </w:rPr>
        <w:t>, Prison Policy Initiative</w:t>
      </w:r>
    </w:p>
    <w:p w14:paraId="62AF0339" w14:textId="1311888D" w:rsidR="004C2F1E" w:rsidRDefault="00A364B6" w:rsidP="008713EE">
      <w:pPr>
        <w:pStyle w:val="FreeForm"/>
        <w:numPr>
          <w:ilvl w:val="1"/>
          <w:numId w:val="7"/>
        </w:numPr>
        <w:rPr>
          <w:rFonts w:asciiTheme="minorHAnsi" w:hAnsiTheme="minorHAnsi" w:cstheme="minorHAnsi"/>
          <w:sz w:val="22"/>
          <w:szCs w:val="22"/>
        </w:rPr>
      </w:pPr>
      <w:hyperlink r:id="rId26" w:history="1">
        <w:r w:rsidR="004C2F1E" w:rsidRPr="004C2F1E">
          <w:rPr>
            <w:rStyle w:val="Hyperlink"/>
            <w:rFonts w:asciiTheme="minorHAnsi" w:hAnsiTheme="minorHAnsi" w:cstheme="minorHAnsi"/>
            <w:sz w:val="22"/>
            <w:szCs w:val="22"/>
          </w:rPr>
          <w:t>The Sentencing Project</w:t>
        </w:r>
      </w:hyperlink>
    </w:p>
    <w:p w14:paraId="11AA6D98" w14:textId="26E25E63" w:rsidR="004C2F1E" w:rsidRDefault="00A364B6" w:rsidP="008713EE">
      <w:pPr>
        <w:pStyle w:val="FreeForm"/>
        <w:numPr>
          <w:ilvl w:val="1"/>
          <w:numId w:val="7"/>
        </w:numPr>
        <w:rPr>
          <w:rFonts w:asciiTheme="minorHAnsi" w:hAnsiTheme="minorHAnsi" w:cstheme="minorHAnsi"/>
          <w:sz w:val="22"/>
          <w:szCs w:val="22"/>
        </w:rPr>
      </w:pPr>
      <w:hyperlink r:id="rId27" w:history="1">
        <w:r w:rsidR="004C2F1E" w:rsidRPr="004C2F1E">
          <w:rPr>
            <w:rStyle w:val="Hyperlink"/>
            <w:rFonts w:asciiTheme="minorHAnsi" w:hAnsiTheme="minorHAnsi" w:cstheme="minorHAnsi"/>
            <w:sz w:val="22"/>
            <w:szCs w:val="22"/>
          </w:rPr>
          <w:t>The Marshall Project</w:t>
        </w:r>
      </w:hyperlink>
    </w:p>
    <w:p w14:paraId="554BBB6E" w14:textId="381B708B" w:rsidR="004C2F1E" w:rsidRPr="008713EE" w:rsidRDefault="00A364B6" w:rsidP="008713EE">
      <w:pPr>
        <w:pStyle w:val="FreeForm"/>
        <w:numPr>
          <w:ilvl w:val="1"/>
          <w:numId w:val="7"/>
        </w:numPr>
        <w:rPr>
          <w:rFonts w:asciiTheme="minorHAnsi" w:hAnsiTheme="minorHAnsi" w:cstheme="minorHAnsi"/>
          <w:sz w:val="22"/>
          <w:szCs w:val="22"/>
        </w:rPr>
      </w:pPr>
      <w:hyperlink r:id="rId28" w:history="1">
        <w:r w:rsidR="004C2F1E" w:rsidRPr="004C2F1E">
          <w:rPr>
            <w:rStyle w:val="Hyperlink"/>
            <w:rFonts w:asciiTheme="minorHAnsi" w:hAnsiTheme="minorHAnsi" w:cstheme="minorHAnsi"/>
            <w:sz w:val="22"/>
            <w:szCs w:val="22"/>
          </w:rPr>
          <w:t>Equal Justice Initiative</w:t>
        </w:r>
      </w:hyperlink>
    </w:p>
    <w:p w14:paraId="68E7FAEE" w14:textId="1AD4C28A" w:rsidR="00DA2A3A" w:rsidRDefault="00DA2A3A" w:rsidP="00BE61F5">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Income Inequality</w:t>
      </w:r>
    </w:p>
    <w:p w14:paraId="28906C20" w14:textId="5B05A0E8" w:rsidR="00DA2A3A" w:rsidRPr="004506A3" w:rsidRDefault="00A364B6" w:rsidP="00BE61F5">
      <w:pPr>
        <w:pStyle w:val="FreeForm"/>
        <w:numPr>
          <w:ilvl w:val="1"/>
          <w:numId w:val="7"/>
        </w:numPr>
        <w:rPr>
          <w:rStyle w:val="Hyperlink"/>
          <w:rFonts w:asciiTheme="minorHAnsi" w:hAnsiTheme="minorHAnsi" w:cstheme="minorHAnsi"/>
          <w:color w:val="000000"/>
          <w:sz w:val="22"/>
          <w:szCs w:val="22"/>
          <w:u w:val="none"/>
        </w:rPr>
      </w:pPr>
      <w:hyperlink r:id="rId29" w:history="1">
        <w:r w:rsidR="00DA2A3A" w:rsidRPr="00DA2A3A">
          <w:rPr>
            <w:rStyle w:val="Hyperlink"/>
            <w:rFonts w:asciiTheme="minorHAnsi" w:hAnsiTheme="minorHAnsi" w:cstheme="minorHAnsi"/>
            <w:sz w:val="22"/>
            <w:szCs w:val="22"/>
          </w:rPr>
          <w:t>Responding to Rising Inequality</w:t>
        </w:r>
      </w:hyperlink>
    </w:p>
    <w:p w14:paraId="01FABECC" w14:textId="6AD77C30" w:rsidR="004506A3" w:rsidRDefault="00A364B6" w:rsidP="00BE61F5">
      <w:pPr>
        <w:pStyle w:val="FreeForm"/>
        <w:numPr>
          <w:ilvl w:val="1"/>
          <w:numId w:val="7"/>
        </w:numPr>
        <w:rPr>
          <w:rFonts w:asciiTheme="minorHAnsi" w:hAnsiTheme="minorHAnsi" w:cstheme="minorHAnsi"/>
          <w:sz w:val="22"/>
          <w:szCs w:val="22"/>
        </w:rPr>
      </w:pPr>
      <w:hyperlink r:id="rId30" w:history="1">
        <w:r w:rsidR="004506A3" w:rsidRPr="004506A3">
          <w:rPr>
            <w:rStyle w:val="Hyperlink"/>
            <w:rFonts w:asciiTheme="minorHAnsi" w:hAnsiTheme="minorHAnsi" w:cstheme="minorHAnsi"/>
            <w:sz w:val="22"/>
            <w:szCs w:val="22"/>
          </w:rPr>
          <w:t>Inequality.org</w:t>
        </w:r>
      </w:hyperlink>
    </w:p>
    <w:p w14:paraId="401B2FE5" w14:textId="0CE6A409" w:rsidR="00DA2A3A" w:rsidRDefault="00F5500B" w:rsidP="00BE61F5">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LGBTQ+</w:t>
      </w:r>
    </w:p>
    <w:p w14:paraId="072FB13C" w14:textId="2A39D44F" w:rsidR="00F5500B" w:rsidRPr="00793746" w:rsidRDefault="00A364B6" w:rsidP="00BE61F5">
      <w:pPr>
        <w:pStyle w:val="FreeForm"/>
        <w:numPr>
          <w:ilvl w:val="1"/>
          <w:numId w:val="7"/>
        </w:numPr>
        <w:rPr>
          <w:rStyle w:val="Hyperlink"/>
          <w:rFonts w:asciiTheme="minorHAnsi" w:hAnsiTheme="minorHAnsi" w:cstheme="minorHAnsi"/>
          <w:color w:val="000000"/>
          <w:sz w:val="22"/>
          <w:szCs w:val="22"/>
          <w:u w:val="none"/>
        </w:rPr>
      </w:pPr>
      <w:hyperlink r:id="rId31" w:history="1">
        <w:r w:rsidR="00F5500B" w:rsidRPr="00F5500B">
          <w:rPr>
            <w:rStyle w:val="Hyperlink"/>
            <w:rFonts w:asciiTheme="minorHAnsi" w:hAnsiTheme="minorHAnsi" w:cstheme="minorHAnsi"/>
            <w:sz w:val="22"/>
            <w:szCs w:val="22"/>
          </w:rPr>
          <w:t>Bathroom Inclusion Policies</w:t>
        </w:r>
      </w:hyperlink>
    </w:p>
    <w:p w14:paraId="0792AFD2" w14:textId="5CE378C4" w:rsidR="00793746" w:rsidRPr="00793746" w:rsidRDefault="00A364B6" w:rsidP="00BE61F5">
      <w:pPr>
        <w:pStyle w:val="FreeForm"/>
        <w:numPr>
          <w:ilvl w:val="1"/>
          <w:numId w:val="7"/>
        </w:numPr>
        <w:rPr>
          <w:rStyle w:val="Hyperlink"/>
          <w:rFonts w:asciiTheme="minorHAnsi" w:hAnsiTheme="minorHAnsi" w:cstheme="minorHAnsi"/>
          <w:color w:val="000000"/>
          <w:sz w:val="22"/>
          <w:szCs w:val="22"/>
          <w:u w:val="none"/>
        </w:rPr>
      </w:pPr>
      <w:hyperlink r:id="rId32" w:history="1">
        <w:r w:rsidR="00793746" w:rsidRPr="00793746">
          <w:rPr>
            <w:rStyle w:val="Hyperlink"/>
            <w:rFonts w:asciiTheme="minorHAnsi" w:hAnsiTheme="minorHAnsi" w:cstheme="minorHAnsi"/>
            <w:sz w:val="22"/>
            <w:szCs w:val="22"/>
          </w:rPr>
          <w:t>The Trevor Project</w:t>
        </w:r>
      </w:hyperlink>
    </w:p>
    <w:p w14:paraId="1D9CE01B" w14:textId="0A9F68D4" w:rsidR="00793746" w:rsidRDefault="00A364B6" w:rsidP="00BE61F5">
      <w:pPr>
        <w:pStyle w:val="FreeForm"/>
        <w:numPr>
          <w:ilvl w:val="1"/>
          <w:numId w:val="7"/>
        </w:numPr>
        <w:rPr>
          <w:rFonts w:asciiTheme="minorHAnsi" w:hAnsiTheme="minorHAnsi" w:cstheme="minorHAnsi"/>
          <w:sz w:val="22"/>
          <w:szCs w:val="22"/>
        </w:rPr>
      </w:pPr>
      <w:hyperlink r:id="rId33" w:history="1">
        <w:r w:rsidR="00793746" w:rsidRPr="00793746">
          <w:rPr>
            <w:rStyle w:val="Hyperlink"/>
            <w:rFonts w:asciiTheme="minorHAnsi" w:hAnsiTheme="minorHAnsi" w:cstheme="minorHAnsi"/>
            <w:sz w:val="22"/>
            <w:szCs w:val="22"/>
          </w:rPr>
          <w:t>Human Rights Campaign</w:t>
        </w:r>
      </w:hyperlink>
    </w:p>
    <w:p w14:paraId="12649055" w14:textId="27D17257" w:rsidR="00F5500B" w:rsidRDefault="006D5B0F" w:rsidP="00BE61F5">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Sexism &amp; Feminism</w:t>
      </w:r>
    </w:p>
    <w:p w14:paraId="218D1EDB" w14:textId="2B363E6D" w:rsidR="004506A3" w:rsidRPr="004506A3" w:rsidRDefault="00A364B6" w:rsidP="00BE61F5">
      <w:pPr>
        <w:pStyle w:val="FreeForm"/>
        <w:numPr>
          <w:ilvl w:val="1"/>
          <w:numId w:val="7"/>
        </w:numPr>
        <w:rPr>
          <w:rFonts w:asciiTheme="minorHAnsi" w:hAnsiTheme="minorHAnsi" w:cstheme="minorHAnsi"/>
          <w:sz w:val="22"/>
          <w:szCs w:val="22"/>
        </w:rPr>
      </w:pPr>
      <w:hyperlink r:id="rId34" w:history="1">
        <w:r w:rsidR="004506A3" w:rsidRPr="004506A3">
          <w:rPr>
            <w:rStyle w:val="Hyperlink"/>
            <w:rFonts w:asciiTheme="minorHAnsi" w:hAnsiTheme="minorHAnsi" w:cstheme="minorHAnsi"/>
            <w:sz w:val="22"/>
            <w:szCs w:val="22"/>
          </w:rPr>
          <w:t>We Should All Be Feminists</w:t>
        </w:r>
      </w:hyperlink>
      <w:r w:rsidR="004506A3">
        <w:rPr>
          <w:rFonts w:asciiTheme="minorHAnsi" w:hAnsiTheme="minorHAnsi" w:cstheme="minorHAnsi"/>
          <w:sz w:val="22"/>
          <w:szCs w:val="22"/>
        </w:rPr>
        <w:t>, Chimamanda Ngozi Adichie</w:t>
      </w:r>
    </w:p>
    <w:p w14:paraId="291C2B94" w14:textId="470B8F81" w:rsidR="006D5B0F" w:rsidRDefault="00A364B6" w:rsidP="00BE61F5">
      <w:pPr>
        <w:pStyle w:val="FreeForm"/>
        <w:numPr>
          <w:ilvl w:val="1"/>
          <w:numId w:val="7"/>
        </w:numPr>
        <w:rPr>
          <w:rFonts w:asciiTheme="minorHAnsi" w:hAnsiTheme="minorHAnsi" w:cstheme="minorHAnsi"/>
          <w:sz w:val="22"/>
          <w:szCs w:val="22"/>
        </w:rPr>
      </w:pPr>
      <w:hyperlink r:id="rId35" w:history="1">
        <w:r w:rsidR="003852C0">
          <w:rPr>
            <w:rStyle w:val="Hyperlink"/>
            <w:rFonts w:asciiTheme="minorHAnsi" w:hAnsiTheme="minorHAnsi" w:cstheme="minorHAnsi"/>
            <w:sz w:val="22"/>
            <w:szCs w:val="22"/>
          </w:rPr>
          <w:t>f</w:t>
        </w:r>
        <w:r w:rsidR="003852C0" w:rsidRPr="003852C0">
          <w:rPr>
            <w:rStyle w:val="Hyperlink"/>
            <w:rFonts w:asciiTheme="minorHAnsi" w:hAnsiTheme="minorHAnsi" w:cstheme="minorHAnsi"/>
            <w:sz w:val="22"/>
            <w:szCs w:val="22"/>
          </w:rPr>
          <w:t>eminism is for everybody</w:t>
        </w:r>
      </w:hyperlink>
      <w:r w:rsidR="003852C0">
        <w:rPr>
          <w:rFonts w:asciiTheme="minorHAnsi" w:hAnsiTheme="minorHAnsi" w:cstheme="minorHAnsi"/>
          <w:sz w:val="22"/>
          <w:szCs w:val="22"/>
        </w:rPr>
        <w:t>, bell hooks</w:t>
      </w:r>
    </w:p>
    <w:p w14:paraId="4C2141D8" w14:textId="00C38F8E" w:rsidR="003852C0" w:rsidRDefault="00A364B6" w:rsidP="00BE61F5">
      <w:pPr>
        <w:pStyle w:val="FreeForm"/>
        <w:numPr>
          <w:ilvl w:val="1"/>
          <w:numId w:val="7"/>
        </w:numPr>
        <w:rPr>
          <w:rFonts w:asciiTheme="minorHAnsi" w:hAnsiTheme="minorHAnsi" w:cstheme="minorHAnsi"/>
          <w:sz w:val="22"/>
          <w:szCs w:val="22"/>
        </w:rPr>
      </w:pPr>
      <w:hyperlink r:id="rId36" w:history="1">
        <w:r w:rsidR="003852C0" w:rsidRPr="003852C0">
          <w:rPr>
            <w:rStyle w:val="Hyperlink"/>
            <w:rFonts w:asciiTheme="minorHAnsi" w:hAnsiTheme="minorHAnsi" w:cstheme="minorHAnsi"/>
            <w:sz w:val="22"/>
            <w:szCs w:val="22"/>
          </w:rPr>
          <w:t>ain’t i a woman?</w:t>
        </w:r>
      </w:hyperlink>
      <w:r w:rsidR="003852C0">
        <w:rPr>
          <w:rFonts w:asciiTheme="minorHAnsi" w:hAnsiTheme="minorHAnsi" w:cstheme="minorHAnsi"/>
          <w:sz w:val="22"/>
          <w:szCs w:val="22"/>
        </w:rPr>
        <w:t>, bell hooks</w:t>
      </w:r>
    </w:p>
    <w:p w14:paraId="6966F40E" w14:textId="77777777" w:rsidR="003852C0" w:rsidRPr="00DA2A3A" w:rsidRDefault="003852C0" w:rsidP="00885462">
      <w:pPr>
        <w:pStyle w:val="FreeForm"/>
        <w:rPr>
          <w:rFonts w:asciiTheme="minorHAnsi" w:hAnsiTheme="minorHAnsi" w:cstheme="minorHAnsi"/>
          <w:sz w:val="22"/>
          <w:szCs w:val="22"/>
        </w:rPr>
      </w:pPr>
    </w:p>
    <w:p w14:paraId="4D1543B2" w14:textId="529C07A1" w:rsidR="00D62D83" w:rsidRDefault="00D62D83" w:rsidP="001D7A38">
      <w:pPr>
        <w:pStyle w:val="FreeForm"/>
        <w:rPr>
          <w:rFonts w:asciiTheme="minorHAnsi" w:hAnsiTheme="minorHAnsi" w:cstheme="minorHAnsi"/>
          <w:sz w:val="22"/>
          <w:szCs w:val="22"/>
        </w:rPr>
      </w:pPr>
    </w:p>
    <w:p w14:paraId="46DD8ACD" w14:textId="3C22A6C0" w:rsidR="005D50B2" w:rsidRDefault="005D50B2" w:rsidP="001D7A38">
      <w:pPr>
        <w:pStyle w:val="FreeForm"/>
        <w:rPr>
          <w:rFonts w:asciiTheme="minorHAnsi" w:hAnsiTheme="minorHAnsi" w:cstheme="minorHAnsi"/>
          <w:sz w:val="22"/>
          <w:szCs w:val="22"/>
        </w:rPr>
      </w:pPr>
    </w:p>
    <w:p w14:paraId="00E94AC4" w14:textId="77777777" w:rsidR="00C34E12" w:rsidRDefault="00C34E12">
      <w:pPr>
        <w:spacing w:after="0" w:line="240" w:lineRule="auto"/>
        <w:rPr>
          <w:rFonts w:asciiTheme="minorHAnsi" w:eastAsia="ヒラギノ角ゴ Pro W3" w:hAnsiTheme="minorHAnsi" w:cstheme="minorHAnsi"/>
          <w:b/>
          <w:bCs/>
          <w:color w:val="000000"/>
          <w:u w:val="single"/>
        </w:rPr>
      </w:pPr>
      <w:r>
        <w:rPr>
          <w:rFonts w:asciiTheme="minorHAnsi" w:hAnsiTheme="minorHAnsi" w:cstheme="minorHAnsi"/>
          <w:b/>
          <w:bCs/>
          <w:u w:val="single"/>
        </w:rPr>
        <w:br w:type="page"/>
      </w:r>
    </w:p>
    <w:p w14:paraId="61D43E47" w14:textId="77777777" w:rsidR="00C34E12" w:rsidRDefault="00C34E12" w:rsidP="001D7A38">
      <w:pPr>
        <w:pStyle w:val="FreeForm"/>
        <w:rPr>
          <w:rFonts w:asciiTheme="minorHAnsi" w:hAnsiTheme="minorHAnsi" w:cstheme="minorHAnsi"/>
          <w:b/>
          <w:bCs/>
          <w:sz w:val="22"/>
          <w:szCs w:val="22"/>
          <w:u w:val="single"/>
        </w:rPr>
      </w:pPr>
    </w:p>
    <w:p w14:paraId="1863EA25" w14:textId="10E5FAD4" w:rsidR="005D50B2" w:rsidRPr="005D50B2" w:rsidRDefault="005D50B2" w:rsidP="001D7A38">
      <w:pPr>
        <w:pStyle w:val="FreeForm"/>
        <w:rPr>
          <w:rFonts w:asciiTheme="minorHAnsi" w:hAnsiTheme="minorHAnsi" w:cstheme="minorHAnsi"/>
          <w:b/>
          <w:bCs/>
          <w:sz w:val="22"/>
          <w:szCs w:val="22"/>
          <w:u w:val="single"/>
        </w:rPr>
      </w:pPr>
      <w:r w:rsidRPr="005D50B2">
        <w:rPr>
          <w:rFonts w:asciiTheme="minorHAnsi" w:hAnsiTheme="minorHAnsi" w:cstheme="minorHAnsi"/>
          <w:b/>
          <w:bCs/>
          <w:sz w:val="22"/>
          <w:szCs w:val="22"/>
          <w:u w:val="single"/>
        </w:rPr>
        <w:t>Appendix G: Ideas for Converting this Plan to a Virtual Format</w:t>
      </w:r>
    </w:p>
    <w:p w14:paraId="70B9658C" w14:textId="13799968" w:rsidR="005D50B2" w:rsidRDefault="005D50B2" w:rsidP="001D7A38">
      <w:pPr>
        <w:pStyle w:val="FreeForm"/>
        <w:rPr>
          <w:rFonts w:asciiTheme="minorHAnsi" w:hAnsiTheme="minorHAnsi" w:cstheme="minorHAnsi"/>
          <w:sz w:val="22"/>
          <w:szCs w:val="22"/>
        </w:rPr>
      </w:pPr>
    </w:p>
    <w:p w14:paraId="3AFEF3D6" w14:textId="7A2A2C8D" w:rsidR="005D50B2" w:rsidRDefault="00C34E12" w:rsidP="001D7A38">
      <w:pPr>
        <w:pStyle w:val="FreeForm"/>
        <w:rPr>
          <w:rFonts w:asciiTheme="minorHAnsi" w:hAnsiTheme="minorHAnsi" w:cstheme="minorHAnsi"/>
          <w:sz w:val="22"/>
          <w:szCs w:val="22"/>
        </w:rPr>
      </w:pPr>
      <w:r>
        <w:rPr>
          <w:rFonts w:asciiTheme="minorHAnsi" w:hAnsiTheme="minorHAnsi" w:cstheme="minorHAnsi"/>
          <w:sz w:val="22"/>
          <w:szCs w:val="22"/>
        </w:rPr>
        <w:t>Many aspects of this plan can be done in a virtual format. Below is a breakdown of ideas activity by activity.</w:t>
      </w:r>
    </w:p>
    <w:p w14:paraId="3EFC23F2" w14:textId="69FBC52A" w:rsidR="00C34E12" w:rsidRDefault="00C34E12" w:rsidP="001D7A38">
      <w:pPr>
        <w:pStyle w:val="FreeForm"/>
        <w:rPr>
          <w:rFonts w:asciiTheme="minorHAnsi" w:hAnsiTheme="minorHAnsi" w:cstheme="minorHAnsi"/>
          <w:sz w:val="22"/>
          <w:szCs w:val="22"/>
        </w:rPr>
      </w:pPr>
    </w:p>
    <w:p w14:paraId="7AC7DCAE" w14:textId="33F226B9" w:rsidR="00C34E12" w:rsidRDefault="00C34E12" w:rsidP="001D7A38">
      <w:pPr>
        <w:pStyle w:val="FreeForm"/>
        <w:rPr>
          <w:rFonts w:asciiTheme="minorHAnsi" w:hAnsiTheme="minorHAnsi" w:cstheme="minorHAnsi"/>
          <w:sz w:val="22"/>
          <w:szCs w:val="22"/>
        </w:rPr>
      </w:pPr>
      <w:r>
        <w:rPr>
          <w:rFonts w:asciiTheme="minorHAnsi" w:hAnsiTheme="minorHAnsi" w:cstheme="minorHAnsi"/>
          <w:sz w:val="22"/>
          <w:szCs w:val="22"/>
        </w:rPr>
        <w:t>Opening Activity</w:t>
      </w:r>
    </w:p>
    <w:p w14:paraId="4EE08D1C" w14:textId="01131B20" w:rsidR="00C34E12" w:rsidRPr="00C34E12" w:rsidRDefault="00C34E12" w:rsidP="00C34E12">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Have students provide responses via email or your online Content Management System (CMS). This allows student responses to be private to you and the student.</w:t>
      </w:r>
    </w:p>
    <w:p w14:paraId="7D009884" w14:textId="1AE80A80" w:rsidR="00C34E12" w:rsidRDefault="00C34E12" w:rsidP="00C34E12">
      <w:pPr>
        <w:pStyle w:val="FreeForm"/>
        <w:rPr>
          <w:rFonts w:asciiTheme="minorHAnsi" w:hAnsiTheme="minorHAnsi" w:cstheme="minorHAnsi"/>
          <w:sz w:val="22"/>
          <w:szCs w:val="22"/>
        </w:rPr>
      </w:pPr>
    </w:p>
    <w:p w14:paraId="52E77E6E" w14:textId="1B85A1FD" w:rsidR="00C34E12" w:rsidRDefault="00C34E12" w:rsidP="00C34E12">
      <w:pPr>
        <w:pStyle w:val="FreeForm"/>
        <w:rPr>
          <w:rFonts w:asciiTheme="minorHAnsi" w:hAnsiTheme="minorHAnsi" w:cstheme="minorHAnsi"/>
          <w:sz w:val="22"/>
          <w:szCs w:val="22"/>
        </w:rPr>
      </w:pPr>
      <w:r>
        <w:rPr>
          <w:rFonts w:asciiTheme="minorHAnsi" w:hAnsiTheme="minorHAnsi" w:cstheme="minorHAnsi"/>
          <w:sz w:val="22"/>
          <w:szCs w:val="22"/>
        </w:rPr>
        <w:t>Focus Activity</w:t>
      </w:r>
    </w:p>
    <w:p w14:paraId="70A42639" w14:textId="4BC22E03" w:rsidR="00C34E12" w:rsidRDefault="00C34E12" w:rsidP="00C34E12">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If your online platform allows for break-out rooms, split students into small groups by assigning each a break-out room. Students can then complete the activity together in real time.</w:t>
      </w:r>
    </w:p>
    <w:p w14:paraId="736C0B51" w14:textId="1F6B84B1" w:rsidR="00C34E12" w:rsidRDefault="00C34E12" w:rsidP="00C34E12">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Alternately, have students complete the assignment individually and submit through your CMS as a formative assessment. This will allow you to provide feedback to students on their definitions.</w:t>
      </w:r>
    </w:p>
    <w:p w14:paraId="7ACE3677" w14:textId="540C6DF6" w:rsidR="00C34E12" w:rsidRDefault="00C34E12" w:rsidP="00C34E12">
      <w:pPr>
        <w:pStyle w:val="FreeForm"/>
        <w:rPr>
          <w:rFonts w:asciiTheme="minorHAnsi" w:hAnsiTheme="minorHAnsi" w:cstheme="minorHAnsi"/>
          <w:sz w:val="22"/>
          <w:szCs w:val="22"/>
        </w:rPr>
      </w:pPr>
    </w:p>
    <w:p w14:paraId="7BE36495" w14:textId="58491D1D" w:rsidR="00C34E12" w:rsidRDefault="00C34E12" w:rsidP="00C34E12">
      <w:pPr>
        <w:pStyle w:val="FreeForm"/>
        <w:rPr>
          <w:rFonts w:asciiTheme="minorHAnsi" w:hAnsiTheme="minorHAnsi" w:cstheme="minorHAnsi"/>
          <w:sz w:val="22"/>
          <w:szCs w:val="22"/>
        </w:rPr>
      </w:pPr>
      <w:r>
        <w:rPr>
          <w:rFonts w:asciiTheme="minorHAnsi" w:hAnsiTheme="minorHAnsi" w:cstheme="minorHAnsi"/>
          <w:sz w:val="22"/>
          <w:szCs w:val="22"/>
        </w:rPr>
        <w:t>I Do, We Do, You Do Activity</w:t>
      </w:r>
    </w:p>
    <w:p w14:paraId="07EECA70" w14:textId="2917514A" w:rsidR="00C34E12" w:rsidRDefault="00C34E12" w:rsidP="00C34E12">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For the initial read-aloud, record a video of you reading and sharing your thoughts. Assign this to students to view outside of synchronous class time. During synchronous class time, complete the activity by having students read and think-aloud.</w:t>
      </w:r>
    </w:p>
    <w:p w14:paraId="7E9650FB" w14:textId="1A044C4D" w:rsidR="00C34E12" w:rsidRDefault="00C34E12" w:rsidP="00C34E12">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For the You Do portion of the activity, students can meet virtually with their group members to discuss their understanding of the article or continue to read-aloud, think-aloud.</w:t>
      </w:r>
    </w:p>
    <w:p w14:paraId="31EFE643" w14:textId="5B616C55" w:rsidR="00C34E12" w:rsidRDefault="00C34E12" w:rsidP="00C34E12">
      <w:pPr>
        <w:pStyle w:val="FreeForm"/>
        <w:rPr>
          <w:rFonts w:asciiTheme="minorHAnsi" w:hAnsiTheme="minorHAnsi" w:cstheme="minorHAnsi"/>
          <w:sz w:val="22"/>
          <w:szCs w:val="22"/>
        </w:rPr>
      </w:pPr>
    </w:p>
    <w:p w14:paraId="4385EA78" w14:textId="4DA22EBB" w:rsidR="00C34E12" w:rsidRDefault="00C34E12" w:rsidP="00C34E12">
      <w:pPr>
        <w:pStyle w:val="FreeForm"/>
        <w:rPr>
          <w:rFonts w:asciiTheme="minorHAnsi" w:hAnsiTheme="minorHAnsi" w:cstheme="minorHAnsi"/>
          <w:sz w:val="22"/>
          <w:szCs w:val="22"/>
        </w:rPr>
      </w:pPr>
      <w:r>
        <w:rPr>
          <w:rFonts w:asciiTheme="minorHAnsi" w:hAnsiTheme="minorHAnsi" w:cstheme="minorHAnsi"/>
          <w:sz w:val="22"/>
          <w:szCs w:val="22"/>
        </w:rPr>
        <w:t>Presentations</w:t>
      </w:r>
    </w:p>
    <w:p w14:paraId="61E78CB4" w14:textId="44D4C3B5" w:rsidR="00C34E12" w:rsidRDefault="00C34E12" w:rsidP="00C34E12">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Ask students to record a video for their presentation, which they can upload to your CMS or share via email. Think about the technology and capabilities this requires, as students would need to have the ability to splice video so each group member can participate.</w:t>
      </w:r>
    </w:p>
    <w:p w14:paraId="3164CF65" w14:textId="206F0B57" w:rsidR="00C34E12" w:rsidRDefault="00C34E12" w:rsidP="00C34E12">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Alternately, have students present during a synchronous class meeting, using share-screen to provide visual aids. (You could frame this to students as they are designing their own webinar.)</w:t>
      </w:r>
    </w:p>
    <w:p w14:paraId="5F12DC4C" w14:textId="1A9CB604" w:rsidR="00F812B6" w:rsidRDefault="00F812B6" w:rsidP="00C34E12">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Tools for collaboration</w:t>
      </w:r>
      <w:r w:rsidR="00A915A2">
        <w:rPr>
          <w:rFonts w:asciiTheme="minorHAnsi" w:hAnsiTheme="minorHAnsi" w:cstheme="minorHAnsi"/>
          <w:sz w:val="22"/>
          <w:szCs w:val="22"/>
        </w:rPr>
        <w:t>, video</w:t>
      </w:r>
      <w:r>
        <w:rPr>
          <w:rFonts w:asciiTheme="minorHAnsi" w:hAnsiTheme="minorHAnsi" w:cstheme="minorHAnsi"/>
          <w:sz w:val="22"/>
          <w:szCs w:val="22"/>
        </w:rPr>
        <w:t xml:space="preserve"> and presentation creation:</w:t>
      </w:r>
    </w:p>
    <w:p w14:paraId="3C25870A" w14:textId="7680A61D" w:rsidR="00F812B6" w:rsidRDefault="00A364B6" w:rsidP="00F812B6">
      <w:pPr>
        <w:pStyle w:val="FreeForm"/>
        <w:numPr>
          <w:ilvl w:val="1"/>
          <w:numId w:val="7"/>
        </w:numPr>
        <w:rPr>
          <w:rFonts w:asciiTheme="minorHAnsi" w:hAnsiTheme="minorHAnsi" w:cstheme="minorHAnsi"/>
          <w:sz w:val="22"/>
          <w:szCs w:val="22"/>
        </w:rPr>
      </w:pPr>
      <w:hyperlink r:id="rId37" w:history="1">
        <w:r w:rsidR="00F812B6" w:rsidRPr="00F812B6">
          <w:rPr>
            <w:rStyle w:val="Hyperlink"/>
            <w:rFonts w:asciiTheme="minorHAnsi" w:hAnsiTheme="minorHAnsi" w:cstheme="minorHAnsi"/>
            <w:sz w:val="22"/>
            <w:szCs w:val="22"/>
          </w:rPr>
          <w:t>Padlet</w:t>
        </w:r>
      </w:hyperlink>
    </w:p>
    <w:p w14:paraId="48FF74CA" w14:textId="2EB9965A" w:rsidR="00F812B6" w:rsidRDefault="00A364B6" w:rsidP="00F812B6">
      <w:pPr>
        <w:pStyle w:val="FreeForm"/>
        <w:numPr>
          <w:ilvl w:val="1"/>
          <w:numId w:val="7"/>
        </w:numPr>
        <w:rPr>
          <w:rFonts w:asciiTheme="minorHAnsi" w:hAnsiTheme="minorHAnsi" w:cstheme="minorHAnsi"/>
          <w:sz w:val="22"/>
          <w:szCs w:val="22"/>
        </w:rPr>
      </w:pPr>
      <w:hyperlink r:id="rId38" w:history="1">
        <w:r w:rsidR="00F812B6" w:rsidRPr="00F812B6">
          <w:rPr>
            <w:rStyle w:val="Hyperlink"/>
            <w:rFonts w:asciiTheme="minorHAnsi" w:hAnsiTheme="minorHAnsi" w:cstheme="minorHAnsi"/>
            <w:sz w:val="22"/>
            <w:szCs w:val="22"/>
          </w:rPr>
          <w:t>Prezi</w:t>
        </w:r>
      </w:hyperlink>
    </w:p>
    <w:p w14:paraId="20C9D536" w14:textId="4F59A7BA" w:rsidR="00F812B6" w:rsidRDefault="00A364B6" w:rsidP="00F812B6">
      <w:pPr>
        <w:pStyle w:val="FreeForm"/>
        <w:numPr>
          <w:ilvl w:val="1"/>
          <w:numId w:val="7"/>
        </w:numPr>
        <w:rPr>
          <w:rFonts w:asciiTheme="minorHAnsi" w:hAnsiTheme="minorHAnsi" w:cstheme="minorHAnsi"/>
          <w:sz w:val="22"/>
          <w:szCs w:val="22"/>
        </w:rPr>
      </w:pPr>
      <w:hyperlink r:id="rId39" w:history="1">
        <w:r w:rsidR="00A915A2" w:rsidRPr="00A915A2">
          <w:rPr>
            <w:rStyle w:val="Hyperlink"/>
            <w:rFonts w:asciiTheme="minorHAnsi" w:hAnsiTheme="minorHAnsi" w:cstheme="minorHAnsi"/>
            <w:sz w:val="22"/>
            <w:szCs w:val="22"/>
          </w:rPr>
          <w:t>Flipgrid</w:t>
        </w:r>
      </w:hyperlink>
    </w:p>
    <w:p w14:paraId="593DFF00" w14:textId="3B3F188B" w:rsidR="00A915A2" w:rsidRDefault="00A364B6" w:rsidP="00F812B6">
      <w:pPr>
        <w:pStyle w:val="FreeForm"/>
        <w:numPr>
          <w:ilvl w:val="1"/>
          <w:numId w:val="7"/>
        </w:numPr>
        <w:rPr>
          <w:rFonts w:asciiTheme="minorHAnsi" w:hAnsiTheme="minorHAnsi" w:cstheme="minorHAnsi"/>
          <w:sz w:val="22"/>
          <w:szCs w:val="22"/>
        </w:rPr>
      </w:pPr>
      <w:hyperlink r:id="rId40" w:history="1">
        <w:r w:rsidR="00A915A2" w:rsidRPr="00A915A2">
          <w:rPr>
            <w:rStyle w:val="Hyperlink"/>
            <w:rFonts w:asciiTheme="minorHAnsi" w:hAnsiTheme="minorHAnsi" w:cstheme="minorHAnsi"/>
            <w:sz w:val="22"/>
            <w:szCs w:val="22"/>
          </w:rPr>
          <w:t>Toonly</w:t>
        </w:r>
      </w:hyperlink>
    </w:p>
    <w:p w14:paraId="520C83B5" w14:textId="6ACB1D40" w:rsidR="00A915A2" w:rsidRPr="00A915A2" w:rsidRDefault="00A364B6" w:rsidP="00A915A2">
      <w:pPr>
        <w:pStyle w:val="FreeForm"/>
        <w:numPr>
          <w:ilvl w:val="1"/>
          <w:numId w:val="7"/>
        </w:numPr>
        <w:rPr>
          <w:rFonts w:asciiTheme="minorHAnsi" w:hAnsiTheme="minorHAnsi" w:cstheme="minorHAnsi"/>
          <w:sz w:val="22"/>
          <w:szCs w:val="22"/>
        </w:rPr>
      </w:pPr>
      <w:hyperlink r:id="rId41" w:history="1">
        <w:r w:rsidR="00A915A2" w:rsidRPr="00A915A2">
          <w:rPr>
            <w:rStyle w:val="Hyperlink"/>
            <w:rFonts w:asciiTheme="minorHAnsi" w:hAnsiTheme="minorHAnsi" w:cstheme="minorHAnsi"/>
            <w:sz w:val="22"/>
            <w:szCs w:val="22"/>
          </w:rPr>
          <w:t>Screencastify</w:t>
        </w:r>
      </w:hyperlink>
    </w:p>
    <w:p w14:paraId="5322B8B4" w14:textId="7614A71B" w:rsidR="00C34E12" w:rsidRDefault="00C34E12" w:rsidP="00C34E12">
      <w:pPr>
        <w:pStyle w:val="FreeForm"/>
        <w:rPr>
          <w:rFonts w:asciiTheme="minorHAnsi" w:hAnsiTheme="minorHAnsi" w:cstheme="minorHAnsi"/>
          <w:sz w:val="22"/>
          <w:szCs w:val="22"/>
        </w:rPr>
      </w:pPr>
    </w:p>
    <w:p w14:paraId="115BBD9C" w14:textId="5501B2F8" w:rsidR="00C34E12" w:rsidRDefault="00C34E12" w:rsidP="00C34E12">
      <w:pPr>
        <w:pStyle w:val="FreeForm"/>
        <w:rPr>
          <w:rFonts w:asciiTheme="minorHAnsi" w:hAnsiTheme="minorHAnsi" w:cstheme="minorHAnsi"/>
          <w:sz w:val="22"/>
          <w:szCs w:val="22"/>
        </w:rPr>
      </w:pPr>
      <w:r>
        <w:rPr>
          <w:rFonts w:asciiTheme="minorHAnsi" w:hAnsiTheme="minorHAnsi" w:cstheme="minorHAnsi"/>
          <w:sz w:val="22"/>
          <w:szCs w:val="22"/>
        </w:rPr>
        <w:t>Closing Activity</w:t>
      </w:r>
    </w:p>
    <w:p w14:paraId="3D3BC89C" w14:textId="3984A5D4" w:rsidR="00C34E12" w:rsidRPr="001D7A38" w:rsidRDefault="00C34E12" w:rsidP="00C34E12">
      <w:pPr>
        <w:pStyle w:val="FreeForm"/>
        <w:numPr>
          <w:ilvl w:val="0"/>
          <w:numId w:val="7"/>
        </w:numPr>
        <w:rPr>
          <w:rFonts w:asciiTheme="minorHAnsi" w:hAnsiTheme="minorHAnsi" w:cstheme="minorHAnsi"/>
          <w:sz w:val="22"/>
          <w:szCs w:val="22"/>
        </w:rPr>
      </w:pPr>
      <w:r>
        <w:rPr>
          <w:rFonts w:asciiTheme="minorHAnsi" w:hAnsiTheme="minorHAnsi" w:cstheme="minorHAnsi"/>
          <w:sz w:val="22"/>
          <w:szCs w:val="22"/>
        </w:rPr>
        <w:t>See notes for opening activity above.</w:t>
      </w:r>
    </w:p>
    <w:sectPr w:rsidR="00C34E12" w:rsidRPr="001D7A38" w:rsidSect="00003AE5">
      <w:pgSz w:w="12240" w:h="15840"/>
      <w:pgMar w:top="720" w:right="1440" w:bottom="2070" w:left="900" w:header="360" w:footer="2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A3D8D" w14:textId="77777777" w:rsidR="00A364B6" w:rsidRDefault="00A364B6" w:rsidP="00100575">
      <w:pPr>
        <w:spacing w:after="0" w:line="240" w:lineRule="auto"/>
      </w:pPr>
      <w:r>
        <w:separator/>
      </w:r>
    </w:p>
  </w:endnote>
  <w:endnote w:type="continuationSeparator" w:id="0">
    <w:p w14:paraId="389CACE8" w14:textId="77777777" w:rsidR="00A364B6" w:rsidRDefault="00A364B6" w:rsidP="0010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D303D" w14:textId="77777777" w:rsidR="00254B26" w:rsidRDefault="00254B26" w:rsidP="008213D9">
    <w:pPr>
      <w:pStyle w:val="Footer"/>
      <w:jc w:val="center"/>
    </w:pPr>
  </w:p>
  <w:p w14:paraId="4830835B" w14:textId="77777777" w:rsidR="00254B26" w:rsidRDefault="0025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CDB7" w14:textId="77777777" w:rsidR="00254B26" w:rsidRDefault="00254B26" w:rsidP="008213D9">
    <w:pPr>
      <w:pStyle w:val="Footer"/>
      <w:jc w:val="center"/>
      <w:rPr>
        <w:color w:val="808080"/>
        <w:sz w:val="16"/>
        <w:szCs w:val="16"/>
      </w:rPr>
    </w:pPr>
  </w:p>
  <w:p w14:paraId="6B04AB63" w14:textId="7BCD26C2" w:rsidR="00254B26" w:rsidRPr="00FE18B4" w:rsidRDefault="00254B26" w:rsidP="00100575">
    <w:pPr>
      <w:pStyle w:val="Footer"/>
      <w:jc w:val="center"/>
      <w:rPr>
        <w:i/>
        <w:color w:val="808080"/>
        <w:sz w:val="16"/>
        <w:szCs w:val="16"/>
      </w:rPr>
    </w:pPr>
    <w:r>
      <w:rPr>
        <w:color w:val="808080"/>
        <w:sz w:val="16"/>
        <w:szCs w:val="16"/>
      </w:rPr>
      <w:t>7467 Ridge Road, Suite 220, Hanover, MD 21076 • t (410) 850-4940 • f (443) 926-9175 • www.ftmeadealliance.org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C6CF" w14:textId="77777777" w:rsidR="00254B26" w:rsidRDefault="00254B26" w:rsidP="008213D9">
    <w:pPr>
      <w:pStyle w:val="Footer"/>
      <w:jc w:val="center"/>
    </w:pPr>
  </w:p>
  <w:p w14:paraId="54C6AE2B" w14:textId="77777777" w:rsidR="00254B26" w:rsidRDefault="0025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BD251" w14:textId="77777777" w:rsidR="00A364B6" w:rsidRDefault="00A364B6" w:rsidP="00100575">
      <w:pPr>
        <w:spacing w:after="0" w:line="240" w:lineRule="auto"/>
      </w:pPr>
      <w:r>
        <w:separator/>
      </w:r>
    </w:p>
  </w:footnote>
  <w:footnote w:type="continuationSeparator" w:id="0">
    <w:p w14:paraId="23D19047" w14:textId="77777777" w:rsidR="00A364B6" w:rsidRDefault="00A364B6" w:rsidP="00100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EF3C" w14:textId="77777777" w:rsidR="00254B26" w:rsidRDefault="00254B26" w:rsidP="008213D9">
    <w:pPr>
      <w:pStyle w:val="Header"/>
      <w:jc w:val="center"/>
    </w:pPr>
  </w:p>
  <w:p w14:paraId="253BB282" w14:textId="77777777" w:rsidR="00254B26" w:rsidRDefault="0025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74D6" w14:textId="061F88F5" w:rsidR="00254B26" w:rsidRDefault="00254B26" w:rsidP="008213D9">
    <w:pPr>
      <w:pStyle w:val="Header"/>
      <w:jc w:val="center"/>
    </w:pPr>
    <w:r>
      <w:rPr>
        <w:noProof/>
      </w:rPr>
      <w:drawing>
        <wp:inline distT="0" distB="0" distL="0" distR="0" wp14:anchorId="3894D278" wp14:editId="405B24E7">
          <wp:extent cx="1859280" cy="685800"/>
          <wp:effectExtent l="0" t="0" r="7620" b="0"/>
          <wp:docPr id="1" name="Picture 1" descr="FMA 2009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 2009 Logo Final"/>
                  <pic:cNvPicPr>
                    <a:picLocks noChangeAspect="1" noChangeArrowheads="1"/>
                  </pic:cNvPicPr>
                </pic:nvPicPr>
                <pic:blipFill>
                  <a:blip r:embed="rId1"/>
                  <a:srcRect/>
                  <a:stretch>
                    <a:fillRect/>
                  </a:stretch>
                </pic:blipFill>
                <pic:spPr bwMode="auto">
                  <a:xfrm>
                    <a:off x="0" y="0"/>
                    <a:ext cx="1859280" cy="685800"/>
                  </a:xfrm>
                  <a:prstGeom prst="rect">
                    <a:avLst/>
                  </a:prstGeom>
                  <a:noFill/>
                  <a:ln w="9525">
                    <a:noFill/>
                    <a:miter lim="800000"/>
                    <a:headEnd/>
                    <a:tailEnd/>
                  </a:ln>
                </pic:spPr>
              </pic:pic>
            </a:graphicData>
          </a:graphic>
        </wp:inline>
      </w:drawing>
    </w:r>
    <w:r>
      <w:tab/>
    </w:r>
    <w:r>
      <w:tab/>
    </w:r>
    <w:r>
      <w:rPr>
        <w:noProof/>
      </w:rPr>
      <w:drawing>
        <wp:inline distT="0" distB="0" distL="0" distR="0" wp14:anchorId="02D5CDEA" wp14:editId="73EABB15">
          <wp:extent cx="1632336" cy="655610"/>
          <wp:effectExtent l="0" t="0" r="6350" b="0"/>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2"/>
                  <a:stretch>
                    <a:fillRect/>
                  </a:stretch>
                </pic:blipFill>
                <pic:spPr>
                  <a:xfrm>
                    <a:off x="0" y="0"/>
                    <a:ext cx="1700430" cy="682959"/>
                  </a:xfrm>
                  <a:prstGeom prst="rect">
                    <a:avLst/>
                  </a:prstGeom>
                </pic:spPr>
              </pic:pic>
            </a:graphicData>
          </a:graphic>
        </wp:inline>
      </w:drawing>
    </w:r>
  </w:p>
  <w:p w14:paraId="365C162D" w14:textId="5F230225" w:rsidR="00254B26" w:rsidRDefault="00254B26" w:rsidP="00100575">
    <w:pPr>
      <w:pStyle w:val="Header"/>
      <w:jc w:val="center"/>
    </w:pPr>
    <w:r>
      <w:rPr>
        <w:noProof/>
      </w:rPr>
      <mc:AlternateContent>
        <mc:Choice Requires="wps">
          <w:drawing>
            <wp:anchor distT="4294967295" distB="4294967295" distL="114300" distR="114300" simplePos="0" relativeHeight="251658752" behindDoc="1" locked="0" layoutInCell="1" allowOverlap="1" wp14:anchorId="76ABF941" wp14:editId="3EE73146">
              <wp:simplePos x="0" y="0"/>
              <wp:positionH relativeFrom="column">
                <wp:posOffset>-946785</wp:posOffset>
              </wp:positionH>
              <wp:positionV relativeFrom="page">
                <wp:posOffset>1073149</wp:posOffset>
              </wp:positionV>
              <wp:extent cx="7779385" cy="0"/>
              <wp:effectExtent l="0" t="0" r="18415" b="254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9385" cy="0"/>
                      </a:xfrm>
                      <a:prstGeom prst="straightConnector1">
                        <a:avLst/>
                      </a:prstGeom>
                      <a:noFill/>
                      <a:ln w="9525">
                        <a:solidFill>
                          <a:srgbClr val="7F7F7F"/>
                        </a:solidFill>
                        <a:round/>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B28B8" id="_x0000_t32" coordsize="21600,21600" o:spt="32" o:oned="t" path="m,l21600,21600e" filled="f">
              <v:path arrowok="t" fillok="f" o:connecttype="none"/>
              <o:lock v:ext="edit" shapetype="t"/>
            </v:shapetype>
            <v:shape id="AutoShape 3" o:spid="_x0000_s1026" type="#_x0000_t32" style="position:absolute;margin-left:-74.55pt;margin-top:84.5pt;width:612.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" strokecolor="#7f7f7f">
              <w10:wrap anchory="page"/>
            </v:shape>
          </w:pict>
        </mc:Fallback>
      </mc:AlternateContent>
    </w:r>
    <w:r>
      <w:rPr>
        <w:noProof/>
      </w:rPr>
      <mc:AlternateContent>
        <mc:Choice Requires="wps">
          <w:drawing>
            <wp:anchor distT="0" distB="0" distL="114299" distR="114299" simplePos="0" relativeHeight="251657728" behindDoc="1" locked="0" layoutInCell="1" allowOverlap="1" wp14:anchorId="3E861DD6" wp14:editId="45B35E58">
              <wp:simplePos x="0" y="0"/>
              <wp:positionH relativeFrom="column">
                <wp:posOffset>-284481</wp:posOffset>
              </wp:positionH>
              <wp:positionV relativeFrom="page">
                <wp:posOffset>0</wp:posOffset>
              </wp:positionV>
              <wp:extent cx="0" cy="85177630"/>
              <wp:effectExtent l="0" t="0" r="254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77630"/>
                      </a:xfrm>
                      <a:prstGeom prst="straightConnector1">
                        <a:avLst/>
                      </a:prstGeom>
                      <a:noFill/>
                      <a:ln w="9525">
                        <a:solidFill>
                          <a:srgbClr val="C00000"/>
                        </a:solidFill>
                        <a:round/>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25F86" id="AutoShape 2" o:spid="_x0000_s1026" type="#_x0000_t32" style="position:absolute;margin-left:-22.4pt;margin-top:0;width:0;height:6706.9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" strokecolor="#c00000">
              <w10:wrap anchory="page"/>
            </v:shape>
          </w:pict>
        </mc:Fallback>
      </mc:AlternateContent>
    </w:r>
    <w:r>
      <w:rPr>
        <w:noProof/>
      </w:rPr>
      <mc:AlternateContent>
        <mc:Choice Requires="wps">
          <w:drawing>
            <wp:anchor distT="0" distB="0" distL="114299" distR="114299" simplePos="0" relativeHeight="251656704" behindDoc="1" locked="0" layoutInCell="1" allowOverlap="1" wp14:anchorId="3A3371E2" wp14:editId="3FA892D8">
              <wp:simplePos x="0" y="0"/>
              <wp:positionH relativeFrom="column">
                <wp:posOffset>-323216</wp:posOffset>
              </wp:positionH>
              <wp:positionV relativeFrom="page">
                <wp:posOffset>0</wp:posOffset>
              </wp:positionV>
              <wp:extent cx="0" cy="85177630"/>
              <wp:effectExtent l="0" t="0" r="2540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77630"/>
                      </a:xfrm>
                      <a:prstGeom prst="straightConnector1">
                        <a:avLst/>
                      </a:prstGeom>
                      <a:noFill/>
                      <a:ln w="9525">
                        <a:solidFill>
                          <a:srgbClr val="7F7F7F"/>
                        </a:solidFill>
                        <a:round/>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13497" id="AutoShape 1" o:spid="_x0000_s1026" type="#_x0000_t32" style="position:absolute;margin-left:-25.45pt;margin-top:0;width:0;height:670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" strokecolor="#7f7f7f">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4758" w14:textId="77777777" w:rsidR="00254B26" w:rsidRDefault="00254B26" w:rsidP="008213D9">
    <w:pPr>
      <w:pStyle w:val="Header"/>
      <w:jc w:val="center"/>
    </w:pPr>
  </w:p>
  <w:p w14:paraId="3E07B244" w14:textId="77777777" w:rsidR="00254B26" w:rsidRDefault="00254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903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386922"/>
    <w:multiLevelType w:val="hybridMultilevel"/>
    <w:tmpl w:val="F23A3E8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1A310E2F"/>
    <w:multiLevelType w:val="hybridMultilevel"/>
    <w:tmpl w:val="4D201B30"/>
    <w:lvl w:ilvl="0" w:tplc="62942C3C">
      <w:numFmt w:val="bullet"/>
      <w:lvlText w:val=""/>
      <w:lvlJc w:val="left"/>
      <w:pPr>
        <w:ind w:left="720" w:hanging="360"/>
      </w:pPr>
      <w:rPr>
        <w:rFonts w:ascii="Symbol" w:eastAsia="ヒラギノ角ゴ Pro W3"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A4AE2"/>
    <w:multiLevelType w:val="multilevel"/>
    <w:tmpl w:val="F0CC56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770234"/>
    <w:multiLevelType w:val="hybridMultilevel"/>
    <w:tmpl w:val="3EA6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E3D01"/>
    <w:multiLevelType w:val="hybridMultilevel"/>
    <w:tmpl w:val="F0520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33F0F"/>
    <w:multiLevelType w:val="hybridMultilevel"/>
    <w:tmpl w:val="D18A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654AE"/>
    <w:multiLevelType w:val="hybridMultilevel"/>
    <w:tmpl w:val="CC3A6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DD"/>
    <w:rsid w:val="000019E9"/>
    <w:rsid w:val="00002E01"/>
    <w:rsid w:val="00003AE5"/>
    <w:rsid w:val="0000665F"/>
    <w:rsid w:val="00011F4D"/>
    <w:rsid w:val="000176FA"/>
    <w:rsid w:val="00036398"/>
    <w:rsid w:val="00046C47"/>
    <w:rsid w:val="00075305"/>
    <w:rsid w:val="00077A34"/>
    <w:rsid w:val="00080B13"/>
    <w:rsid w:val="00085C44"/>
    <w:rsid w:val="00097379"/>
    <w:rsid w:val="000A6CA5"/>
    <w:rsid w:val="000B6D41"/>
    <w:rsid w:val="000C6A17"/>
    <w:rsid w:val="000D4795"/>
    <w:rsid w:val="000E0EBC"/>
    <w:rsid w:val="000F3653"/>
    <w:rsid w:val="000F68CF"/>
    <w:rsid w:val="00100575"/>
    <w:rsid w:val="00100B64"/>
    <w:rsid w:val="00102C28"/>
    <w:rsid w:val="00102C45"/>
    <w:rsid w:val="0011307B"/>
    <w:rsid w:val="00125517"/>
    <w:rsid w:val="0012559B"/>
    <w:rsid w:val="001274D3"/>
    <w:rsid w:val="00130AF8"/>
    <w:rsid w:val="00142CD4"/>
    <w:rsid w:val="00155773"/>
    <w:rsid w:val="0019369C"/>
    <w:rsid w:val="001B17FC"/>
    <w:rsid w:val="001D3474"/>
    <w:rsid w:val="001D7A38"/>
    <w:rsid w:val="0020017E"/>
    <w:rsid w:val="00204E79"/>
    <w:rsid w:val="0021268C"/>
    <w:rsid w:val="00220E8C"/>
    <w:rsid w:val="00232F52"/>
    <w:rsid w:val="00241712"/>
    <w:rsid w:val="00243A2B"/>
    <w:rsid w:val="00246FF2"/>
    <w:rsid w:val="00253C5A"/>
    <w:rsid w:val="00254B26"/>
    <w:rsid w:val="00257353"/>
    <w:rsid w:val="00272BB9"/>
    <w:rsid w:val="00273097"/>
    <w:rsid w:val="00285A7F"/>
    <w:rsid w:val="00296A4A"/>
    <w:rsid w:val="002A1710"/>
    <w:rsid w:val="002A4890"/>
    <w:rsid w:val="002D382B"/>
    <w:rsid w:val="002D4884"/>
    <w:rsid w:val="002D6BB1"/>
    <w:rsid w:val="002F5B3F"/>
    <w:rsid w:val="00300709"/>
    <w:rsid w:val="0034773B"/>
    <w:rsid w:val="003569DB"/>
    <w:rsid w:val="003725E8"/>
    <w:rsid w:val="003852C0"/>
    <w:rsid w:val="00385C3D"/>
    <w:rsid w:val="003910F8"/>
    <w:rsid w:val="003A257F"/>
    <w:rsid w:val="003B1703"/>
    <w:rsid w:val="003C2C27"/>
    <w:rsid w:val="003D1E9C"/>
    <w:rsid w:val="003D2A1B"/>
    <w:rsid w:val="003D3E92"/>
    <w:rsid w:val="003E1455"/>
    <w:rsid w:val="00420A6D"/>
    <w:rsid w:val="00424DC1"/>
    <w:rsid w:val="00430F73"/>
    <w:rsid w:val="0043270A"/>
    <w:rsid w:val="004354E9"/>
    <w:rsid w:val="0044099F"/>
    <w:rsid w:val="004506A3"/>
    <w:rsid w:val="0046472E"/>
    <w:rsid w:val="004677EE"/>
    <w:rsid w:val="0047229F"/>
    <w:rsid w:val="00482047"/>
    <w:rsid w:val="004876EA"/>
    <w:rsid w:val="00497DDA"/>
    <w:rsid w:val="004A2DED"/>
    <w:rsid w:val="004B4DAF"/>
    <w:rsid w:val="004C2F1E"/>
    <w:rsid w:val="004C30B7"/>
    <w:rsid w:val="004C4299"/>
    <w:rsid w:val="004D247C"/>
    <w:rsid w:val="004E397D"/>
    <w:rsid w:val="004F2C76"/>
    <w:rsid w:val="004F5D26"/>
    <w:rsid w:val="004F69C8"/>
    <w:rsid w:val="0050024B"/>
    <w:rsid w:val="0050512B"/>
    <w:rsid w:val="00505E0C"/>
    <w:rsid w:val="0051297E"/>
    <w:rsid w:val="00515316"/>
    <w:rsid w:val="00515817"/>
    <w:rsid w:val="005270CD"/>
    <w:rsid w:val="005334B3"/>
    <w:rsid w:val="00537498"/>
    <w:rsid w:val="00542019"/>
    <w:rsid w:val="00560406"/>
    <w:rsid w:val="00565917"/>
    <w:rsid w:val="0056705C"/>
    <w:rsid w:val="00571336"/>
    <w:rsid w:val="005816C8"/>
    <w:rsid w:val="005D50B2"/>
    <w:rsid w:val="005D51F2"/>
    <w:rsid w:val="005D5418"/>
    <w:rsid w:val="006169CC"/>
    <w:rsid w:val="00636D04"/>
    <w:rsid w:val="006370DB"/>
    <w:rsid w:val="00672190"/>
    <w:rsid w:val="0067256F"/>
    <w:rsid w:val="00673339"/>
    <w:rsid w:val="00674FC0"/>
    <w:rsid w:val="00675339"/>
    <w:rsid w:val="00681020"/>
    <w:rsid w:val="00681EAA"/>
    <w:rsid w:val="00683C28"/>
    <w:rsid w:val="006A79CC"/>
    <w:rsid w:val="006B45AA"/>
    <w:rsid w:val="006C45AD"/>
    <w:rsid w:val="006D4040"/>
    <w:rsid w:val="006D5B0F"/>
    <w:rsid w:val="006E0FC6"/>
    <w:rsid w:val="006E5A6E"/>
    <w:rsid w:val="006F35B1"/>
    <w:rsid w:val="006F3612"/>
    <w:rsid w:val="006F3C7C"/>
    <w:rsid w:val="00706144"/>
    <w:rsid w:val="00716396"/>
    <w:rsid w:val="00716DB6"/>
    <w:rsid w:val="00720FE0"/>
    <w:rsid w:val="00750658"/>
    <w:rsid w:val="007646AA"/>
    <w:rsid w:val="00771AE8"/>
    <w:rsid w:val="00774255"/>
    <w:rsid w:val="00776C9F"/>
    <w:rsid w:val="0077726F"/>
    <w:rsid w:val="007848B0"/>
    <w:rsid w:val="00793746"/>
    <w:rsid w:val="00796173"/>
    <w:rsid w:val="007B1FDE"/>
    <w:rsid w:val="007B6D7A"/>
    <w:rsid w:val="007C236E"/>
    <w:rsid w:val="007C24A4"/>
    <w:rsid w:val="007E2424"/>
    <w:rsid w:val="007E3F34"/>
    <w:rsid w:val="007E72C9"/>
    <w:rsid w:val="007F014F"/>
    <w:rsid w:val="008006CA"/>
    <w:rsid w:val="008060CB"/>
    <w:rsid w:val="008200E0"/>
    <w:rsid w:val="008213D9"/>
    <w:rsid w:val="00833ECA"/>
    <w:rsid w:val="00837BCC"/>
    <w:rsid w:val="0084066C"/>
    <w:rsid w:val="008448E3"/>
    <w:rsid w:val="008450DD"/>
    <w:rsid w:val="0084713D"/>
    <w:rsid w:val="00854895"/>
    <w:rsid w:val="008713EE"/>
    <w:rsid w:val="00871EE6"/>
    <w:rsid w:val="0087201A"/>
    <w:rsid w:val="00885462"/>
    <w:rsid w:val="008943D0"/>
    <w:rsid w:val="00895908"/>
    <w:rsid w:val="00896513"/>
    <w:rsid w:val="008A6766"/>
    <w:rsid w:val="008C0A8F"/>
    <w:rsid w:val="008C4066"/>
    <w:rsid w:val="008D1F05"/>
    <w:rsid w:val="008D4DB7"/>
    <w:rsid w:val="008E6FB5"/>
    <w:rsid w:val="00911862"/>
    <w:rsid w:val="00915691"/>
    <w:rsid w:val="00936B9D"/>
    <w:rsid w:val="00953699"/>
    <w:rsid w:val="0095419A"/>
    <w:rsid w:val="009604BF"/>
    <w:rsid w:val="00962AFC"/>
    <w:rsid w:val="00977661"/>
    <w:rsid w:val="00985DF6"/>
    <w:rsid w:val="0098684F"/>
    <w:rsid w:val="00991D4D"/>
    <w:rsid w:val="00992C45"/>
    <w:rsid w:val="009B037E"/>
    <w:rsid w:val="009B237E"/>
    <w:rsid w:val="009B5028"/>
    <w:rsid w:val="009C4C26"/>
    <w:rsid w:val="009D094A"/>
    <w:rsid w:val="009D79E1"/>
    <w:rsid w:val="00A0285A"/>
    <w:rsid w:val="00A22E65"/>
    <w:rsid w:val="00A274FE"/>
    <w:rsid w:val="00A30CA6"/>
    <w:rsid w:val="00A364B6"/>
    <w:rsid w:val="00A37100"/>
    <w:rsid w:val="00A379A5"/>
    <w:rsid w:val="00A43639"/>
    <w:rsid w:val="00A60074"/>
    <w:rsid w:val="00A779D6"/>
    <w:rsid w:val="00A915A2"/>
    <w:rsid w:val="00AB29B9"/>
    <w:rsid w:val="00AB2C76"/>
    <w:rsid w:val="00AB2FA0"/>
    <w:rsid w:val="00AE679E"/>
    <w:rsid w:val="00AE79C7"/>
    <w:rsid w:val="00AF2DAD"/>
    <w:rsid w:val="00AF6DEC"/>
    <w:rsid w:val="00B01FBC"/>
    <w:rsid w:val="00B2476D"/>
    <w:rsid w:val="00B7359D"/>
    <w:rsid w:val="00B96667"/>
    <w:rsid w:val="00B97BB1"/>
    <w:rsid w:val="00BB50D3"/>
    <w:rsid w:val="00BC0C83"/>
    <w:rsid w:val="00BC3A81"/>
    <w:rsid w:val="00BD45A7"/>
    <w:rsid w:val="00BE2F59"/>
    <w:rsid w:val="00BE61F5"/>
    <w:rsid w:val="00BF2AC9"/>
    <w:rsid w:val="00C221A0"/>
    <w:rsid w:val="00C34E12"/>
    <w:rsid w:val="00C5221F"/>
    <w:rsid w:val="00C54B96"/>
    <w:rsid w:val="00C57B52"/>
    <w:rsid w:val="00C57E94"/>
    <w:rsid w:val="00C6217D"/>
    <w:rsid w:val="00C66C75"/>
    <w:rsid w:val="00C716DA"/>
    <w:rsid w:val="00C7227B"/>
    <w:rsid w:val="00C8392C"/>
    <w:rsid w:val="00CB5D8C"/>
    <w:rsid w:val="00CD308B"/>
    <w:rsid w:val="00CD790D"/>
    <w:rsid w:val="00CE67AC"/>
    <w:rsid w:val="00CE721A"/>
    <w:rsid w:val="00D03951"/>
    <w:rsid w:val="00D20415"/>
    <w:rsid w:val="00D27A12"/>
    <w:rsid w:val="00D40F8A"/>
    <w:rsid w:val="00D42E37"/>
    <w:rsid w:val="00D62D83"/>
    <w:rsid w:val="00D72858"/>
    <w:rsid w:val="00D735DF"/>
    <w:rsid w:val="00D75F29"/>
    <w:rsid w:val="00D8066F"/>
    <w:rsid w:val="00D91047"/>
    <w:rsid w:val="00D9244B"/>
    <w:rsid w:val="00D96A34"/>
    <w:rsid w:val="00DA2A3A"/>
    <w:rsid w:val="00DA302B"/>
    <w:rsid w:val="00DA3454"/>
    <w:rsid w:val="00DC7472"/>
    <w:rsid w:val="00DE6535"/>
    <w:rsid w:val="00DE7824"/>
    <w:rsid w:val="00E02274"/>
    <w:rsid w:val="00E149E1"/>
    <w:rsid w:val="00E17E00"/>
    <w:rsid w:val="00E2047D"/>
    <w:rsid w:val="00E45AE8"/>
    <w:rsid w:val="00E800BF"/>
    <w:rsid w:val="00EB4DC3"/>
    <w:rsid w:val="00EC53EE"/>
    <w:rsid w:val="00EC5696"/>
    <w:rsid w:val="00ED3839"/>
    <w:rsid w:val="00ED7474"/>
    <w:rsid w:val="00EE294D"/>
    <w:rsid w:val="00EE33CB"/>
    <w:rsid w:val="00EE6C0E"/>
    <w:rsid w:val="00EF0DCD"/>
    <w:rsid w:val="00EF6FB7"/>
    <w:rsid w:val="00F01763"/>
    <w:rsid w:val="00F0391C"/>
    <w:rsid w:val="00F04606"/>
    <w:rsid w:val="00F06C6D"/>
    <w:rsid w:val="00F16966"/>
    <w:rsid w:val="00F17C88"/>
    <w:rsid w:val="00F30783"/>
    <w:rsid w:val="00F3499E"/>
    <w:rsid w:val="00F43AD4"/>
    <w:rsid w:val="00F4767B"/>
    <w:rsid w:val="00F54252"/>
    <w:rsid w:val="00F5500B"/>
    <w:rsid w:val="00F57AA2"/>
    <w:rsid w:val="00F602C8"/>
    <w:rsid w:val="00F77F86"/>
    <w:rsid w:val="00F812B6"/>
    <w:rsid w:val="00F86B4B"/>
    <w:rsid w:val="00F874DD"/>
    <w:rsid w:val="00F939AB"/>
    <w:rsid w:val="00FA4755"/>
    <w:rsid w:val="00FB28EE"/>
    <w:rsid w:val="00FE0773"/>
    <w:rsid w:val="00FE1093"/>
    <w:rsid w:val="00FE13FA"/>
    <w:rsid w:val="00FE1A99"/>
    <w:rsid w:val="00FE1D72"/>
    <w:rsid w:val="00FE3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0260F"/>
  <w15:docId w15:val="{FEFFD127-AF6D-41A0-BB70-22DFE2D7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6538"/>
    <w:pPr>
      <w:spacing w:after="200" w:line="276" w:lineRule="auto"/>
    </w:pPr>
    <w:rPr>
      <w:sz w:val="22"/>
      <w:szCs w:val="22"/>
    </w:rPr>
  </w:style>
  <w:style w:type="paragraph" w:styleId="Heading2">
    <w:name w:val="heading 2"/>
    <w:basedOn w:val="Normal"/>
    <w:next w:val="Normal"/>
    <w:link w:val="Heading2Char"/>
    <w:uiPriority w:val="9"/>
    <w:qFormat/>
    <w:rsid w:val="00FE1A99"/>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8B4"/>
  </w:style>
  <w:style w:type="paragraph" w:styleId="Footer">
    <w:name w:val="footer"/>
    <w:basedOn w:val="Normal"/>
    <w:link w:val="FooterChar"/>
    <w:uiPriority w:val="99"/>
    <w:unhideWhenUsed/>
    <w:rsid w:val="00FE1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8B4"/>
  </w:style>
  <w:style w:type="paragraph" w:styleId="BalloonText">
    <w:name w:val="Balloon Text"/>
    <w:basedOn w:val="Normal"/>
    <w:link w:val="BalloonTextChar"/>
    <w:uiPriority w:val="99"/>
    <w:semiHidden/>
    <w:unhideWhenUsed/>
    <w:rsid w:val="00FE18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18B4"/>
    <w:rPr>
      <w:rFonts w:ascii="Tahoma" w:hAnsi="Tahoma" w:cs="Tahoma"/>
      <w:sz w:val="16"/>
      <w:szCs w:val="16"/>
    </w:rPr>
  </w:style>
  <w:style w:type="character" w:customStyle="1" w:styleId="Heading2Char">
    <w:name w:val="Heading 2 Char"/>
    <w:link w:val="Heading2"/>
    <w:uiPriority w:val="9"/>
    <w:rsid w:val="00FE1A99"/>
    <w:rPr>
      <w:rFonts w:ascii="Cambria" w:eastAsia="MS Gothic" w:hAnsi="Cambria"/>
      <w:b/>
      <w:bCs/>
      <w:color w:val="4F81BD"/>
      <w:sz w:val="26"/>
      <w:szCs w:val="26"/>
    </w:rPr>
  </w:style>
  <w:style w:type="paragraph" w:customStyle="1" w:styleId="NoSpacing1">
    <w:name w:val="No Spacing1"/>
    <w:uiPriority w:val="1"/>
    <w:qFormat/>
    <w:rsid w:val="00FE1A99"/>
    <w:rPr>
      <w:sz w:val="22"/>
      <w:szCs w:val="22"/>
    </w:rPr>
  </w:style>
  <w:style w:type="paragraph" w:customStyle="1" w:styleId="FreeForm">
    <w:name w:val="Free Form"/>
    <w:rsid w:val="006F35B1"/>
    <w:rPr>
      <w:rFonts w:ascii="Helvetica" w:eastAsia="ヒラギノ角ゴ Pro W3" w:hAnsi="Helvetica"/>
      <w:color w:val="000000"/>
      <w:sz w:val="24"/>
    </w:rPr>
  </w:style>
  <w:style w:type="paragraph" w:customStyle="1" w:styleId="Body">
    <w:name w:val="Body"/>
    <w:rsid w:val="006F35B1"/>
    <w:rPr>
      <w:rFonts w:ascii="Helvetica" w:eastAsia="ヒラギノ角ゴ Pro W3" w:hAnsi="Helvetica"/>
      <w:color w:val="000000"/>
      <w:sz w:val="24"/>
    </w:rPr>
  </w:style>
  <w:style w:type="character" w:styleId="Hyperlink">
    <w:name w:val="Hyperlink"/>
    <w:basedOn w:val="DefaultParagraphFont"/>
    <w:uiPriority w:val="99"/>
    <w:unhideWhenUsed/>
    <w:rsid w:val="004876EA"/>
    <w:rPr>
      <w:color w:val="0000FF" w:themeColor="hyperlink"/>
      <w:u w:val="single"/>
    </w:rPr>
  </w:style>
  <w:style w:type="paragraph" w:styleId="ListParagraph">
    <w:name w:val="List Paragraph"/>
    <w:basedOn w:val="Normal"/>
    <w:uiPriority w:val="34"/>
    <w:qFormat/>
    <w:rsid w:val="00243A2B"/>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E0FC6"/>
    <w:rPr>
      <w:sz w:val="18"/>
      <w:szCs w:val="18"/>
    </w:rPr>
  </w:style>
  <w:style w:type="paragraph" w:styleId="CommentText">
    <w:name w:val="annotation text"/>
    <w:basedOn w:val="Normal"/>
    <w:link w:val="CommentTextChar"/>
    <w:uiPriority w:val="99"/>
    <w:semiHidden/>
    <w:unhideWhenUsed/>
    <w:rsid w:val="006E0FC6"/>
    <w:pPr>
      <w:spacing w:line="240" w:lineRule="auto"/>
    </w:pPr>
    <w:rPr>
      <w:sz w:val="24"/>
      <w:szCs w:val="24"/>
    </w:rPr>
  </w:style>
  <w:style w:type="character" w:customStyle="1" w:styleId="CommentTextChar">
    <w:name w:val="Comment Text Char"/>
    <w:basedOn w:val="DefaultParagraphFont"/>
    <w:link w:val="CommentText"/>
    <w:uiPriority w:val="99"/>
    <w:semiHidden/>
    <w:rsid w:val="006E0FC6"/>
    <w:rPr>
      <w:sz w:val="24"/>
      <w:szCs w:val="24"/>
    </w:rPr>
  </w:style>
  <w:style w:type="paragraph" w:styleId="CommentSubject">
    <w:name w:val="annotation subject"/>
    <w:basedOn w:val="CommentText"/>
    <w:next w:val="CommentText"/>
    <w:link w:val="CommentSubjectChar"/>
    <w:uiPriority w:val="99"/>
    <w:semiHidden/>
    <w:unhideWhenUsed/>
    <w:rsid w:val="006E0FC6"/>
    <w:rPr>
      <w:b/>
      <w:bCs/>
      <w:sz w:val="20"/>
      <w:szCs w:val="20"/>
    </w:rPr>
  </w:style>
  <w:style w:type="character" w:customStyle="1" w:styleId="CommentSubjectChar">
    <w:name w:val="Comment Subject Char"/>
    <w:basedOn w:val="CommentTextChar"/>
    <w:link w:val="CommentSubject"/>
    <w:uiPriority w:val="99"/>
    <w:semiHidden/>
    <w:rsid w:val="006E0FC6"/>
    <w:rPr>
      <w:b/>
      <w:bCs/>
      <w:sz w:val="24"/>
      <w:szCs w:val="24"/>
    </w:rPr>
  </w:style>
  <w:style w:type="paragraph" w:customStyle="1" w:styleId="Default">
    <w:name w:val="Default"/>
    <w:rsid w:val="00BC3A81"/>
    <w:pPr>
      <w:widowControl w:val="0"/>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125517"/>
    <w:rPr>
      <w:sz w:val="22"/>
      <w:szCs w:val="22"/>
    </w:rPr>
  </w:style>
  <w:style w:type="character" w:styleId="UnresolvedMention">
    <w:name w:val="Unresolved Mention"/>
    <w:basedOn w:val="DefaultParagraphFont"/>
    <w:uiPriority w:val="99"/>
    <w:rsid w:val="00D03951"/>
    <w:rPr>
      <w:color w:val="605E5C"/>
      <w:shd w:val="clear" w:color="auto" w:fill="E1DFDD"/>
    </w:rPr>
  </w:style>
  <w:style w:type="table" w:styleId="TableGrid">
    <w:name w:val="Table Grid"/>
    <w:basedOn w:val="TableNormal"/>
    <w:uiPriority w:val="59"/>
    <w:rsid w:val="00AB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2229">
      <w:bodyDiv w:val="1"/>
      <w:marLeft w:val="0"/>
      <w:marRight w:val="0"/>
      <w:marTop w:val="0"/>
      <w:marBottom w:val="0"/>
      <w:divBdr>
        <w:top w:val="none" w:sz="0" w:space="0" w:color="auto"/>
        <w:left w:val="none" w:sz="0" w:space="0" w:color="auto"/>
        <w:bottom w:val="none" w:sz="0" w:space="0" w:color="auto"/>
        <w:right w:val="none" w:sz="0" w:space="0" w:color="auto"/>
      </w:divBdr>
    </w:div>
    <w:div w:id="292833491">
      <w:bodyDiv w:val="1"/>
      <w:marLeft w:val="0"/>
      <w:marRight w:val="0"/>
      <w:marTop w:val="0"/>
      <w:marBottom w:val="0"/>
      <w:divBdr>
        <w:top w:val="none" w:sz="0" w:space="0" w:color="auto"/>
        <w:left w:val="none" w:sz="0" w:space="0" w:color="auto"/>
        <w:bottom w:val="none" w:sz="0" w:space="0" w:color="auto"/>
        <w:right w:val="none" w:sz="0" w:space="0" w:color="auto"/>
      </w:divBdr>
    </w:div>
    <w:div w:id="951277389">
      <w:bodyDiv w:val="1"/>
      <w:marLeft w:val="0"/>
      <w:marRight w:val="0"/>
      <w:marTop w:val="0"/>
      <w:marBottom w:val="0"/>
      <w:divBdr>
        <w:top w:val="none" w:sz="0" w:space="0" w:color="auto"/>
        <w:left w:val="none" w:sz="0" w:space="0" w:color="auto"/>
        <w:bottom w:val="none" w:sz="0" w:space="0" w:color="auto"/>
        <w:right w:val="none" w:sz="0" w:space="0" w:color="auto"/>
      </w:divBdr>
    </w:div>
    <w:div w:id="1200778555">
      <w:bodyDiv w:val="1"/>
      <w:marLeft w:val="0"/>
      <w:marRight w:val="0"/>
      <w:marTop w:val="0"/>
      <w:marBottom w:val="0"/>
      <w:divBdr>
        <w:top w:val="none" w:sz="0" w:space="0" w:color="auto"/>
        <w:left w:val="none" w:sz="0" w:space="0" w:color="auto"/>
        <w:bottom w:val="none" w:sz="0" w:space="0" w:color="auto"/>
        <w:right w:val="none" w:sz="0" w:space="0" w:color="auto"/>
      </w:divBdr>
    </w:div>
    <w:div w:id="12340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scholarship.org/uc/item/5fm4h8wm" TargetMode="External"/><Relationship Id="rId26" Type="http://schemas.openxmlformats.org/officeDocument/2006/relationships/hyperlink" Target="https://www.sentencingproject.org/issues/incarceration/" TargetMode="External"/><Relationship Id="rId39" Type="http://schemas.openxmlformats.org/officeDocument/2006/relationships/hyperlink" Target="https://info.flipgrid.com/" TargetMode="External"/><Relationship Id="rId21" Type="http://schemas.openxmlformats.org/officeDocument/2006/relationships/hyperlink" Target="https://www.theatlantic.com/politics/archive/2018/03/america-frats-and-gangs/555896/" TargetMode="External"/><Relationship Id="rId34" Type="http://schemas.openxmlformats.org/officeDocument/2006/relationships/hyperlink" Target="https://www.youtube.com/watch?v=hg3umXU_qW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cialequitytools.org/resourcefiles/mcintosh.pdf" TargetMode="External"/><Relationship Id="rId20" Type="http://schemas.openxmlformats.org/officeDocument/2006/relationships/hyperlink" Target="http://radicalpedagogy.icaap.org/content/issue8_1/sensoy.html" TargetMode="External"/><Relationship Id="rId29" Type="http://schemas.openxmlformats.org/officeDocument/2006/relationships/hyperlink" Target="C://Users/Jenn%20Munt/Downloads/haasinstitute_inequalitypolicybrief.pdf" TargetMode="External"/><Relationship Id="rId41" Type="http://schemas.openxmlformats.org/officeDocument/2006/relationships/hyperlink" Target="https://www.screencastify.com/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youtube.com/watch?v=KCxNjdewAAA" TargetMode="External"/><Relationship Id="rId32" Type="http://schemas.openxmlformats.org/officeDocument/2006/relationships/hyperlink" Target="https://www.thetrevorproject.org/" TargetMode="External"/><Relationship Id="rId37" Type="http://schemas.openxmlformats.org/officeDocument/2006/relationships/hyperlink" Target="https://padlet.com/features" TargetMode="External"/><Relationship Id="rId40" Type="http://schemas.openxmlformats.org/officeDocument/2006/relationships/hyperlink" Target="https://www.toonly.com/" TargetMode="External"/><Relationship Id="rId5" Type="http://schemas.openxmlformats.org/officeDocument/2006/relationships/webSettings" Target="webSettings.xml"/><Relationship Id="rId15" Type="http://schemas.openxmlformats.org/officeDocument/2006/relationships/hyperlink" Target="https://www.tolerance.org/professional-development/white-antiracism-living-the-legacy" TargetMode="External"/><Relationship Id="rId23" Type="http://schemas.openxmlformats.org/officeDocument/2006/relationships/hyperlink" Target="https://www.youtube.com/watch?v=DwIx3KQer54" TargetMode="External"/><Relationship Id="rId28" Type="http://schemas.openxmlformats.org/officeDocument/2006/relationships/hyperlink" Target="https://eji.org/bryan-stevenson/" TargetMode="External"/><Relationship Id="rId36" Type="http://schemas.openxmlformats.org/officeDocument/2006/relationships/hyperlink" Target="https://drive.google.com/file/d/1O6nlhaoW4eBEublxdSpNwpNDvefsM-bs/view" TargetMode="External"/><Relationship Id="rId10" Type="http://schemas.openxmlformats.org/officeDocument/2006/relationships/header" Target="header2.xml"/><Relationship Id="rId19" Type="http://schemas.openxmlformats.org/officeDocument/2006/relationships/hyperlink" Target="https://robindiangelo.com/wp-content/uploads/2016/01/ClassTrumpRace.pdf" TargetMode="External"/><Relationship Id="rId31" Type="http://schemas.openxmlformats.org/officeDocument/2006/relationships/hyperlink" Target="C://Users/Jenn%20Munt/Downloads/haasinstitute_creatingbathroomaccess_lgbtqpolicybrief_web.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rive.google.com/file/d/1U0fRQLaa_7YkvLHTOWIBd8hxRQM-2kEB/view" TargetMode="External"/><Relationship Id="rId27" Type="http://schemas.openxmlformats.org/officeDocument/2006/relationships/hyperlink" Target="https://www.themarshallproject.org/" TargetMode="External"/><Relationship Id="rId30" Type="http://schemas.openxmlformats.org/officeDocument/2006/relationships/hyperlink" Target="https://inequality.org/facts/income-inequality/" TargetMode="External"/><Relationship Id="rId35" Type="http://schemas.openxmlformats.org/officeDocument/2006/relationships/hyperlink" Target="https://drive.google.com/file/d/1bocIB08P65JfmH-0QxEw58a6BOnkjP6z/view" TargetMode="External"/><Relationship Id="rId43" Type="http://schemas.openxmlformats.org/officeDocument/2006/relationships/theme" Target="theme/theme1.xml"/><Relationship Id="rId8" Type="http://schemas.openxmlformats.org/officeDocument/2006/relationships/hyperlink" Target="https://mdk12.msde.maryland.gov/INSTRUCTION/StandardsandFrameworks/mathematics/Pages/Algebra_2/hsAlgebraII_Unit_4/Unit_Overview.aspx"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robindiangelo.com/wp-content/uploads/2016/01/Not-Nice_-Antiracists-Parenting.pdf" TargetMode="External"/><Relationship Id="rId25" Type="http://schemas.openxmlformats.org/officeDocument/2006/relationships/hyperlink" Target="https://www.prisonpolicy.org/reports/pie2020.html" TargetMode="External"/><Relationship Id="rId33" Type="http://schemas.openxmlformats.org/officeDocument/2006/relationships/hyperlink" Target="https://www.hrc.org/" TargetMode="External"/><Relationship Id="rId38" Type="http://schemas.openxmlformats.org/officeDocument/2006/relationships/hyperlink" Target="https://prezi.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6BEF-6FB3-4A01-A230-E847C197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4885</TotalTime>
  <Pages>15</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Anne Arundel Economic Development Corporation</Company>
  <LinksUpToDate>false</LinksUpToDate>
  <CharactersWithSpaces>27917</CharactersWithSpaces>
  <SharedDoc>false</SharedDoc>
  <HLinks>
    <vt:vector size="6" baseType="variant">
      <vt:variant>
        <vt:i4>6750273</vt:i4>
      </vt:variant>
      <vt:variant>
        <vt:i4>6683</vt:i4>
      </vt:variant>
      <vt:variant>
        <vt:i4>1025</vt:i4>
      </vt:variant>
      <vt:variant>
        <vt:i4>1</vt:i4>
      </vt:variant>
      <vt:variant>
        <vt:lpwstr>FMA 2009 Logo Final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 Marco User</dc:creator>
  <cp:keywords/>
  <dc:description/>
  <cp:lastModifiedBy>Jennifer Munt</cp:lastModifiedBy>
  <cp:revision>57</cp:revision>
  <cp:lastPrinted>2015-11-30T21:23:00Z</cp:lastPrinted>
  <dcterms:created xsi:type="dcterms:W3CDTF">2020-05-18T13:24:00Z</dcterms:created>
  <dcterms:modified xsi:type="dcterms:W3CDTF">2020-08-18T15:51:00Z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ACCT04\dviergut</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